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2"/>
          <w:szCs w:val="32"/>
        </w:rPr>
      </w:pPr>
      <w:r>
        <w:rPr>
          <w:rFonts w:hint="eastAsia" w:ascii="宋体" w:hAnsi="宋体"/>
          <w:b/>
          <w:bCs/>
          <w:color w:val="000000"/>
          <w:sz w:val="30"/>
          <w:szCs w:val="30"/>
          <w:lang w:eastAsia="zh-CN"/>
        </w:rPr>
        <w:t>蚌埠城投康养中心</w:t>
      </w:r>
      <w:r>
        <w:rPr>
          <w:rFonts w:hint="eastAsia" w:ascii="宋体" w:hAnsi="宋体" w:eastAsia="宋体"/>
          <w:b/>
          <w:bCs/>
          <w:color w:val="000000"/>
          <w:sz w:val="30"/>
          <w:szCs w:val="30"/>
          <w:lang w:eastAsia="zh-CN"/>
        </w:rPr>
        <w:t>养老设施采购项目（电器）</w:t>
      </w:r>
      <w:r>
        <w:rPr>
          <w:rFonts w:hint="eastAsia" w:ascii="黑体" w:eastAsia="黑体"/>
          <w:sz w:val="32"/>
          <w:szCs w:val="32"/>
        </w:rPr>
        <w:t>磋商公告</w:t>
      </w:r>
    </w:p>
    <w:p>
      <w:pPr>
        <w:pStyle w:val="2"/>
        <w:rPr>
          <w:rFonts w:hint="eastAsia"/>
          <w:lang w:val="en-US" w:eastAsia="zh-CN"/>
        </w:rPr>
      </w:pPr>
    </w:p>
    <w:p>
      <w:pPr>
        <w:pStyle w:val="6"/>
        <w:spacing w:beforeAutospacing="0" w:afterAutospacing="0" w:line="360" w:lineRule="auto"/>
        <w:ind w:firstLine="522"/>
        <w:rPr>
          <w:rFonts w:hint="eastAsia"/>
          <w:b/>
          <w:color w:val="000000"/>
          <w:highlight w:val="none"/>
        </w:rPr>
      </w:pPr>
      <w:r>
        <w:rPr>
          <w:rFonts w:hint="eastAsia" w:ascii="宋体" w:hAnsi="宋体"/>
          <w:sz w:val="24"/>
          <w:szCs w:val="28"/>
          <w:lang w:eastAsia="zh-CN"/>
        </w:rPr>
        <w:t>蚌埠城投康养中心养老设施采购项目（电器）</w:t>
      </w:r>
      <w:r>
        <w:rPr>
          <w:rFonts w:hint="eastAsia" w:ascii="宋体" w:hAnsi="宋体"/>
          <w:sz w:val="24"/>
          <w:szCs w:val="28"/>
        </w:rPr>
        <w:t>的潜在供应商应</w:t>
      </w:r>
      <w:r>
        <w:rPr>
          <w:rFonts w:hint="eastAsia" w:ascii="宋体" w:hAnsi="宋体"/>
          <w:sz w:val="24"/>
          <w:szCs w:val="28"/>
          <w:lang w:eastAsia="zh-CN"/>
        </w:rPr>
        <w:t>按磋商公告规定的方式</w:t>
      </w:r>
      <w:r>
        <w:rPr>
          <w:rFonts w:hint="eastAsia" w:ascii="宋体" w:hAnsi="宋体"/>
          <w:sz w:val="24"/>
          <w:szCs w:val="28"/>
        </w:rPr>
        <w:t>获取竞争性磋商文件，并</w:t>
      </w:r>
      <w:r>
        <w:rPr>
          <w:rFonts w:hint="eastAsia" w:ascii="宋体" w:hAnsi="宋体"/>
          <w:sz w:val="24"/>
          <w:szCs w:val="28"/>
          <w:highlight w:val="none"/>
        </w:rPr>
        <w:t>于202</w:t>
      </w:r>
      <w:r>
        <w:rPr>
          <w:rFonts w:hint="eastAsia" w:ascii="宋体" w:hAnsi="宋体"/>
          <w:sz w:val="24"/>
          <w:szCs w:val="28"/>
          <w:highlight w:val="none"/>
          <w:lang w:val="en-US" w:eastAsia="zh-CN"/>
        </w:rPr>
        <w:t>3</w:t>
      </w:r>
      <w:r>
        <w:rPr>
          <w:rFonts w:hint="eastAsia" w:ascii="宋体" w:hAnsi="宋体"/>
          <w:bCs/>
          <w:sz w:val="24"/>
          <w:szCs w:val="28"/>
          <w:highlight w:val="none"/>
        </w:rPr>
        <w:t>年</w:t>
      </w:r>
      <w:r>
        <w:rPr>
          <w:rFonts w:hint="eastAsia" w:ascii="宋体" w:hAnsi="宋体"/>
          <w:bCs/>
          <w:sz w:val="24"/>
          <w:szCs w:val="28"/>
          <w:highlight w:val="none"/>
          <w:lang w:val="en-US" w:eastAsia="zh-CN"/>
        </w:rPr>
        <w:t>3</w:t>
      </w:r>
      <w:r>
        <w:rPr>
          <w:rFonts w:hint="eastAsia" w:ascii="宋体" w:hAnsi="宋体"/>
          <w:bCs/>
          <w:sz w:val="24"/>
          <w:szCs w:val="28"/>
          <w:highlight w:val="none"/>
        </w:rPr>
        <w:t>月</w:t>
      </w:r>
      <w:r>
        <w:rPr>
          <w:rFonts w:hint="eastAsia" w:ascii="宋体" w:hAnsi="宋体"/>
          <w:bCs/>
          <w:sz w:val="24"/>
          <w:szCs w:val="28"/>
          <w:highlight w:val="none"/>
          <w:lang w:val="en-US" w:eastAsia="zh-CN"/>
        </w:rPr>
        <w:t>31</w:t>
      </w:r>
      <w:r>
        <w:rPr>
          <w:rFonts w:hint="eastAsia" w:ascii="宋体" w:hAnsi="宋体"/>
          <w:bCs/>
          <w:sz w:val="24"/>
          <w:szCs w:val="28"/>
          <w:highlight w:val="none"/>
        </w:rPr>
        <w:t>日</w:t>
      </w:r>
      <w:r>
        <w:rPr>
          <w:rFonts w:hint="eastAsia" w:ascii="宋体" w:hAnsi="宋体"/>
          <w:bCs/>
          <w:sz w:val="24"/>
          <w:szCs w:val="28"/>
          <w:highlight w:val="none"/>
          <w:lang w:val="en-US" w:eastAsia="zh-CN"/>
        </w:rPr>
        <w:t>9</w:t>
      </w:r>
      <w:r>
        <w:rPr>
          <w:rFonts w:hint="eastAsia" w:ascii="宋体" w:hAnsi="宋体"/>
          <w:bCs/>
          <w:sz w:val="24"/>
          <w:szCs w:val="28"/>
          <w:highlight w:val="none"/>
        </w:rPr>
        <w:t>点</w:t>
      </w:r>
      <w:r>
        <w:rPr>
          <w:rFonts w:hint="eastAsia" w:ascii="宋体" w:hAnsi="宋体"/>
          <w:bCs/>
          <w:sz w:val="24"/>
          <w:szCs w:val="28"/>
          <w:highlight w:val="none"/>
          <w:lang w:val="en-US" w:eastAsia="zh-CN"/>
        </w:rPr>
        <w:t>30</w:t>
      </w:r>
      <w:r>
        <w:rPr>
          <w:rFonts w:hint="eastAsia" w:ascii="宋体" w:hAnsi="宋体"/>
          <w:bCs/>
          <w:sz w:val="24"/>
          <w:szCs w:val="28"/>
          <w:highlight w:val="none"/>
        </w:rPr>
        <w:t>分（北京时间）前提交响应</w:t>
      </w:r>
      <w:r>
        <w:rPr>
          <w:rFonts w:ascii="宋体" w:hAnsi="宋体"/>
          <w:bCs/>
          <w:sz w:val="24"/>
          <w:szCs w:val="28"/>
          <w:highlight w:val="none"/>
        </w:rPr>
        <w:t>文件</w:t>
      </w:r>
      <w:r>
        <w:rPr>
          <w:rFonts w:hint="eastAsia" w:ascii="宋体" w:hAnsi="宋体"/>
          <w:bCs/>
          <w:sz w:val="24"/>
          <w:szCs w:val="28"/>
          <w:highlight w:val="none"/>
          <w:lang w:eastAsia="zh-CN"/>
        </w:rPr>
        <w:t>，本项目实行纸质化招标。</w:t>
      </w:r>
    </w:p>
    <w:p>
      <w:pPr>
        <w:pStyle w:val="6"/>
        <w:spacing w:beforeAutospacing="0" w:afterAutospacing="0" w:line="360" w:lineRule="auto"/>
        <w:ind w:firstLine="522"/>
        <w:rPr>
          <w:rFonts w:hint="eastAsia"/>
          <w:b/>
          <w:color w:val="000000"/>
          <w:highlight w:val="none"/>
        </w:rPr>
      </w:pPr>
      <w:r>
        <w:rPr>
          <w:rFonts w:hint="eastAsia"/>
          <w:b/>
          <w:color w:val="000000"/>
          <w:highlight w:val="none"/>
        </w:rPr>
        <w:t>一、项目基本情况</w:t>
      </w:r>
    </w:p>
    <w:p>
      <w:pPr>
        <w:autoSpaceDE w:val="0"/>
        <w:autoSpaceDN w:val="0"/>
        <w:spacing w:beforeAutospacing="0" w:afterAutospacing="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1、项目编号：ZCGF-BBCT-2023001；</w:t>
      </w:r>
    </w:p>
    <w:p>
      <w:pPr>
        <w:autoSpaceDE w:val="0"/>
        <w:autoSpaceDN w:val="0"/>
        <w:spacing w:beforeAutospacing="0" w:afterAutospacing="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2、项目名称：蚌埠城投康养中心养老设施采购项目（电器）；</w:t>
      </w:r>
    </w:p>
    <w:p>
      <w:pPr>
        <w:autoSpaceDE w:val="0"/>
        <w:autoSpaceDN w:val="0"/>
        <w:spacing w:beforeAutospacing="0" w:afterAutospacing="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3、采购方式：竞争性磋商 </w:t>
      </w:r>
    </w:p>
    <w:p>
      <w:pPr>
        <w:autoSpaceDE w:val="0"/>
        <w:autoSpaceDN w:val="0"/>
        <w:spacing w:beforeAutospacing="0" w:afterAutospacing="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4、资料来源：自筹资金；</w:t>
      </w:r>
    </w:p>
    <w:p>
      <w:pPr>
        <w:autoSpaceDE w:val="0"/>
        <w:autoSpaceDN w:val="0"/>
        <w:spacing w:beforeAutospacing="0" w:afterAutospacing="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5、采购需求：蚌埠城投康养中心养老设施采购（电器），1匹挂机空调20台；1.5匹挂机空调74台；3匹柜机空调3台；冰箱41台；LED电视55寸88台，具体以采购需求为准；</w:t>
      </w:r>
    </w:p>
    <w:p>
      <w:pPr>
        <w:autoSpaceDE w:val="0"/>
        <w:autoSpaceDN w:val="0"/>
        <w:spacing w:beforeAutospacing="0" w:afterAutospacing="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6、预算价：580300元</w:t>
      </w:r>
    </w:p>
    <w:p>
      <w:pPr>
        <w:autoSpaceDE w:val="0"/>
        <w:autoSpaceDN w:val="0"/>
        <w:spacing w:beforeAutospacing="0" w:afterAutospacing="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7、最高限价：580300元</w:t>
      </w:r>
    </w:p>
    <w:p>
      <w:pPr>
        <w:autoSpaceDE w:val="0"/>
        <w:autoSpaceDN w:val="0"/>
        <w:spacing w:beforeAutospacing="0" w:afterAutospacing="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8</w:t>
      </w:r>
      <w:r>
        <w:rPr>
          <w:rFonts w:ascii="宋体" w:hAnsi="宋体"/>
          <w:sz w:val="24"/>
          <w:szCs w:val="24"/>
          <w:highlight w:val="none"/>
          <w:lang w:val="en-US" w:eastAsia="zh-CN"/>
        </w:rPr>
        <w:t>、本项目不接受联合体；</w:t>
      </w:r>
    </w:p>
    <w:p>
      <w:pPr>
        <w:pStyle w:val="6"/>
        <w:spacing w:beforeAutospacing="0" w:afterAutospacing="0" w:line="360" w:lineRule="auto"/>
        <w:ind w:firstLine="522"/>
        <w:rPr>
          <w:rFonts w:hint="eastAsia"/>
          <w:b/>
          <w:color w:val="000000"/>
          <w:highlight w:val="none"/>
        </w:rPr>
      </w:pPr>
      <w:bookmarkStart w:id="0" w:name="_Toc35393630"/>
      <w:bookmarkEnd w:id="0"/>
      <w:bookmarkStart w:id="1" w:name="_Toc35393799"/>
      <w:bookmarkEnd w:id="1"/>
      <w:bookmarkStart w:id="2" w:name="_Toc28359013"/>
      <w:bookmarkEnd w:id="2"/>
      <w:bookmarkStart w:id="3" w:name="_Toc28359090"/>
      <w:bookmarkEnd w:id="3"/>
      <w:r>
        <w:rPr>
          <w:rFonts w:hint="eastAsia"/>
          <w:b/>
          <w:color w:val="000000"/>
          <w:highlight w:val="none"/>
        </w:rPr>
        <w:t>二、申请人的资格要求：</w:t>
      </w:r>
    </w:p>
    <w:p>
      <w:pPr>
        <w:autoSpaceDE w:val="0"/>
        <w:autoSpaceDN w:val="0"/>
        <w:spacing w:beforeAutospacing="0" w:afterAutospacing="0" w:line="360" w:lineRule="auto"/>
        <w:ind w:firstLine="480" w:firstLineChars="200"/>
        <w:rPr>
          <w:rFonts w:hint="eastAsia" w:ascii="宋体" w:hAnsi="宋体"/>
          <w:sz w:val="24"/>
          <w:szCs w:val="24"/>
          <w:highlight w:val="none"/>
        </w:rPr>
      </w:pPr>
      <w:bookmarkStart w:id="4" w:name="_Toc28359091"/>
      <w:bookmarkStart w:id="5" w:name="_Toc35393800"/>
      <w:bookmarkStart w:id="6" w:name="_Toc35393631"/>
      <w:bookmarkStart w:id="7" w:name="_Toc28359014"/>
      <w:r>
        <w:rPr>
          <w:rFonts w:hint="eastAsia" w:ascii="宋体" w:hAnsi="宋体"/>
          <w:sz w:val="24"/>
          <w:szCs w:val="24"/>
          <w:highlight w:val="none"/>
        </w:rPr>
        <w:t>1.满足《中华人民共和国政府采购法》第二十二条规定；</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2.落实政府采购政策需满足的资格要求：本项目需落实的节能环保、中小微型企业扶持等相关政府采购政策详见招标文件；</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3.本项目的特定资格要求： </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3.1</w:t>
      </w:r>
      <w:r>
        <w:rPr>
          <w:rFonts w:hint="eastAsia" w:ascii="宋体" w:hAnsi="宋体"/>
          <w:sz w:val="24"/>
          <w:szCs w:val="24"/>
          <w:highlight w:val="none"/>
          <w:lang w:val="en-US" w:eastAsia="zh-CN"/>
        </w:rPr>
        <w:t xml:space="preserve"> </w:t>
      </w:r>
      <w:r>
        <w:rPr>
          <w:rFonts w:hint="eastAsia" w:ascii="宋体" w:hAnsi="宋体"/>
          <w:sz w:val="24"/>
          <w:szCs w:val="24"/>
          <w:highlight w:val="none"/>
        </w:rPr>
        <w:t>供应商须拥有有效的营业执照；</w:t>
      </w:r>
      <w:r>
        <w:rPr>
          <w:rFonts w:ascii="宋体" w:hAnsi="宋体"/>
          <w:sz w:val="24"/>
          <w:szCs w:val="24"/>
          <w:highlight w:val="none"/>
        </w:rPr>
        <w:t xml:space="preserve"> </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3.2</w:t>
      </w:r>
      <w:r>
        <w:rPr>
          <w:rFonts w:hint="eastAsia" w:ascii="宋体" w:hAnsi="宋体"/>
          <w:sz w:val="24"/>
          <w:szCs w:val="24"/>
          <w:highlight w:val="none"/>
          <w:lang w:val="en-US" w:eastAsia="zh-CN"/>
        </w:rPr>
        <w:t xml:space="preserve"> </w:t>
      </w:r>
      <w:r>
        <w:rPr>
          <w:rFonts w:hint="eastAsia" w:ascii="宋体" w:hAnsi="宋体"/>
          <w:sz w:val="24"/>
          <w:szCs w:val="24"/>
          <w:highlight w:val="none"/>
        </w:rPr>
        <w:t>本项目采用资格后审，不接受联合体投标；</w:t>
      </w:r>
    </w:p>
    <w:p>
      <w:pPr>
        <w:autoSpaceDE w:val="0"/>
        <w:autoSpaceDN w:val="0"/>
        <w:spacing w:beforeAutospacing="0" w:afterAutospacing="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3.3 </w:t>
      </w:r>
      <w:r>
        <w:rPr>
          <w:rFonts w:hint="eastAsia" w:ascii="宋体" w:hAnsi="宋体"/>
          <w:sz w:val="24"/>
          <w:szCs w:val="24"/>
          <w:highlight w:val="none"/>
        </w:rPr>
        <w:t>供应商须</w:t>
      </w:r>
      <w:r>
        <w:rPr>
          <w:rFonts w:hint="eastAsia" w:ascii="宋体" w:hAnsi="宋体"/>
          <w:sz w:val="24"/>
          <w:szCs w:val="24"/>
          <w:highlight w:val="none"/>
          <w:lang w:val="en-US" w:eastAsia="zh-CN"/>
        </w:rPr>
        <w:t>提供2020年1月1日以后（以合同签订时间为准）合同金额50万元及以上同类供货合同；须提供合同关键页（合同封面页、内容页、签字盖章页）等证明文件。</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 xml:space="preserve">4 </w:t>
      </w:r>
      <w:r>
        <w:rPr>
          <w:rFonts w:hint="eastAsia" w:ascii="宋体" w:hAnsi="宋体"/>
          <w:sz w:val="24"/>
          <w:szCs w:val="24"/>
          <w:highlight w:val="none"/>
        </w:rPr>
        <w:t>投标供应商存在以下不良信用记录情形之一的，不得推荐为成交候选供应商，不得确定为成交供应商：</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①供应商被人民法院列入失信被执行人的；</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②供应商或其法定代表人或拟派项目负责人被人民检察院列入行贿犯罪档案的；</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③供应商被工商行政管理部门列入企业经营异常名录的；</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④供应商被税务部门列入重大税收违法案件当事人名单的；</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⑤供应商被政府采购监管部门列入政府采购严重违法失信行为记录名单的。</w:t>
      </w:r>
    </w:p>
    <w:bookmarkEnd w:id="4"/>
    <w:bookmarkEnd w:id="5"/>
    <w:bookmarkEnd w:id="6"/>
    <w:bookmarkEnd w:id="7"/>
    <w:p>
      <w:pPr>
        <w:pStyle w:val="6"/>
        <w:spacing w:beforeAutospacing="0" w:afterAutospacing="0" w:line="360" w:lineRule="auto"/>
        <w:ind w:firstLine="522"/>
        <w:rPr>
          <w:rFonts w:hint="eastAsia"/>
          <w:b/>
          <w:color w:val="000000"/>
          <w:highlight w:val="none"/>
        </w:rPr>
      </w:pPr>
      <w:bookmarkStart w:id="8" w:name="_Toc35393632"/>
      <w:bookmarkStart w:id="9" w:name="_Toc28359015"/>
      <w:bookmarkStart w:id="10" w:name="_Toc28359092"/>
      <w:bookmarkStart w:id="11" w:name="_Toc35393801"/>
      <w:r>
        <w:rPr>
          <w:rFonts w:hint="eastAsia"/>
          <w:b/>
          <w:color w:val="000000"/>
          <w:highlight w:val="none"/>
        </w:rPr>
        <w:t>三、获取竞争性磋商文件</w:t>
      </w:r>
    </w:p>
    <w:p>
      <w:pPr>
        <w:widowControl/>
        <w:shd w:val="clear" w:color="auto" w:fill="FFFFFF"/>
        <w:spacing w:beforeAutospacing="0" w:afterAutospacing="0" w:line="550" w:lineRule="exact"/>
        <w:ind w:firstLine="460"/>
        <w:rPr>
          <w:rFonts w:hint="eastAsia" w:ascii="宋体" w:hAnsi="宋体"/>
          <w:kern w:val="0"/>
          <w:sz w:val="23"/>
          <w:szCs w:val="23"/>
          <w:highlight w:val="none"/>
        </w:rPr>
      </w:pPr>
      <w:r>
        <w:rPr>
          <w:rFonts w:hint="eastAsia" w:ascii="宋体" w:hAnsi="宋体"/>
          <w:kern w:val="0"/>
          <w:sz w:val="23"/>
          <w:szCs w:val="23"/>
          <w:highlight w:val="none"/>
        </w:rPr>
        <w:t>1</w:t>
      </w:r>
      <w:r>
        <w:rPr>
          <w:rFonts w:hint="eastAsia" w:ascii="宋体" w:hAnsi="宋体"/>
          <w:kern w:val="0"/>
          <w:sz w:val="23"/>
          <w:szCs w:val="23"/>
          <w:highlight w:val="none"/>
          <w:lang w:eastAsia="zh-CN"/>
        </w:rPr>
        <w:t>.</w:t>
      </w:r>
      <w:r>
        <w:rPr>
          <w:rFonts w:hint="eastAsia" w:ascii="宋体" w:hAnsi="宋体"/>
          <w:kern w:val="0"/>
          <w:sz w:val="23"/>
          <w:szCs w:val="23"/>
          <w:highlight w:val="none"/>
        </w:rPr>
        <w:t>凡有意参加投标并符合资格要求者，</w:t>
      </w:r>
      <w:r>
        <w:rPr>
          <w:rFonts w:hint="eastAsia" w:ascii="宋体" w:hAnsi="宋体"/>
          <w:kern w:val="0"/>
          <w:sz w:val="23"/>
          <w:szCs w:val="23"/>
          <w:highlight w:val="none"/>
          <w:lang w:eastAsia="zh-CN"/>
        </w:rPr>
        <w:t>按如下报名：</w:t>
      </w:r>
    </w:p>
    <w:p>
      <w:pPr>
        <w:widowControl/>
        <w:shd w:val="clear" w:color="auto" w:fill="FFFFFF"/>
        <w:spacing w:beforeAutospacing="0" w:afterAutospacing="0" w:line="550" w:lineRule="exact"/>
        <w:ind w:firstLine="460"/>
        <w:rPr>
          <w:rFonts w:hint="eastAsia" w:ascii="宋体" w:hAnsi="宋体"/>
          <w:kern w:val="0"/>
          <w:sz w:val="23"/>
          <w:szCs w:val="23"/>
          <w:highlight w:val="none"/>
          <w:lang w:eastAsia="zh-CN"/>
        </w:rPr>
      </w:pPr>
      <w:r>
        <w:rPr>
          <w:rFonts w:hint="eastAsia" w:ascii="宋体" w:hAnsi="宋体"/>
          <w:kern w:val="0"/>
          <w:sz w:val="23"/>
          <w:szCs w:val="23"/>
          <w:highlight w:val="none"/>
          <w:lang w:eastAsia="zh-CN"/>
        </w:rPr>
        <w:t>现场报名：</w:t>
      </w:r>
      <w:r>
        <w:rPr>
          <w:rFonts w:hint="eastAsia" w:ascii="宋体" w:hAnsi="宋体"/>
          <w:kern w:val="0"/>
          <w:sz w:val="23"/>
          <w:szCs w:val="23"/>
          <w:highlight w:val="none"/>
        </w:rPr>
        <w:t>请派员递交</w:t>
      </w:r>
      <w:r>
        <w:rPr>
          <w:rFonts w:hint="eastAsia" w:ascii="宋体" w:hAnsi="宋体"/>
          <w:b/>
          <w:bCs/>
          <w:kern w:val="0"/>
          <w:sz w:val="23"/>
          <w:szCs w:val="23"/>
          <w:highlight w:val="none"/>
        </w:rPr>
        <w:t>有效的法定代表人或授权委托人的身份证、授权委托书、企业营业执照</w:t>
      </w:r>
      <w:r>
        <w:rPr>
          <w:rFonts w:hint="eastAsia" w:ascii="宋体" w:hAnsi="宋体"/>
          <w:kern w:val="0"/>
          <w:sz w:val="23"/>
          <w:szCs w:val="23"/>
          <w:highlight w:val="none"/>
        </w:rPr>
        <w:t>以及投标人认为需提供的其他资料（上述材料提供按顺序装订并加盖单位公章的复印件），在规定时间、地点报名并购买竞争性磋商文件。</w:t>
      </w:r>
    </w:p>
    <w:p>
      <w:pPr>
        <w:widowControl/>
        <w:shd w:val="clear" w:color="auto" w:fill="FFFFFF"/>
        <w:spacing w:beforeAutospacing="0" w:afterAutospacing="0" w:line="550" w:lineRule="exact"/>
        <w:ind w:firstLine="460"/>
        <w:rPr>
          <w:rFonts w:hint="eastAsia" w:ascii="宋体" w:hAnsi="宋体"/>
          <w:kern w:val="0"/>
          <w:sz w:val="23"/>
          <w:szCs w:val="23"/>
          <w:highlight w:val="none"/>
          <w:lang w:eastAsia="zh-CN"/>
        </w:rPr>
      </w:pPr>
      <w:r>
        <w:rPr>
          <w:rFonts w:hint="eastAsia" w:ascii="宋体" w:hAnsi="宋体"/>
          <w:kern w:val="0"/>
          <w:sz w:val="23"/>
          <w:szCs w:val="23"/>
          <w:highlight w:val="none"/>
          <w:lang w:eastAsia="zh-CN"/>
        </w:rPr>
        <w:t>网上报名：将所有现场报名所需资料加盖公章扫描件</w:t>
      </w:r>
      <w:r>
        <w:rPr>
          <w:rFonts w:hint="eastAsia" w:ascii="宋体" w:hAnsi="宋体"/>
          <w:kern w:val="0"/>
          <w:sz w:val="23"/>
          <w:szCs w:val="23"/>
          <w:highlight w:val="none"/>
        </w:rPr>
        <w:t>在规定时间</w:t>
      </w:r>
      <w:r>
        <w:rPr>
          <w:rFonts w:hint="eastAsia" w:ascii="宋体" w:hAnsi="宋体"/>
          <w:kern w:val="0"/>
          <w:sz w:val="23"/>
          <w:szCs w:val="23"/>
          <w:highlight w:val="none"/>
          <w:lang w:eastAsia="zh-CN"/>
        </w:rPr>
        <w:t>内发至招标代理公司邮箱：2804907066@qq.com，并在邮件中注明投标单位名称、联系人、联系电话及邮箱；</w:t>
      </w:r>
    </w:p>
    <w:p>
      <w:pPr>
        <w:widowControl/>
        <w:shd w:val="clear" w:color="auto" w:fill="FFFFFF"/>
        <w:spacing w:beforeAutospacing="0" w:afterAutospacing="0" w:line="550" w:lineRule="exact"/>
        <w:ind w:firstLine="460"/>
        <w:rPr>
          <w:rFonts w:hint="eastAsia" w:ascii="宋体" w:hAnsi="宋体"/>
          <w:kern w:val="0"/>
          <w:sz w:val="23"/>
          <w:szCs w:val="23"/>
          <w:highlight w:val="none"/>
        </w:rPr>
      </w:pPr>
      <w:r>
        <w:rPr>
          <w:rFonts w:hint="eastAsia" w:ascii="宋体" w:hAnsi="宋体"/>
          <w:kern w:val="0"/>
          <w:sz w:val="23"/>
          <w:szCs w:val="23"/>
          <w:highlight w:val="none"/>
        </w:rPr>
        <w:t>2</w:t>
      </w:r>
      <w:r>
        <w:rPr>
          <w:rFonts w:hint="eastAsia" w:ascii="宋体" w:hAnsi="宋体"/>
          <w:kern w:val="0"/>
          <w:sz w:val="23"/>
          <w:szCs w:val="23"/>
          <w:highlight w:val="none"/>
          <w:lang w:eastAsia="zh-CN"/>
        </w:rPr>
        <w:t>.</w:t>
      </w:r>
      <w:r>
        <w:rPr>
          <w:rFonts w:hint="eastAsia" w:ascii="宋体" w:hAnsi="宋体"/>
          <w:kern w:val="0"/>
          <w:sz w:val="23"/>
          <w:szCs w:val="23"/>
          <w:highlight w:val="none"/>
        </w:rPr>
        <w:t>竞争性磋商文件发售时间与地点：20</w:t>
      </w:r>
      <w:r>
        <w:rPr>
          <w:rFonts w:hint="eastAsia" w:ascii="宋体" w:hAnsi="宋体"/>
          <w:kern w:val="0"/>
          <w:sz w:val="23"/>
          <w:szCs w:val="23"/>
          <w:highlight w:val="none"/>
          <w:lang w:val="en-US" w:eastAsia="zh-CN"/>
        </w:rPr>
        <w:t>23</w:t>
      </w:r>
      <w:r>
        <w:rPr>
          <w:rFonts w:hint="eastAsia" w:ascii="宋体" w:hAnsi="宋体"/>
          <w:kern w:val="0"/>
          <w:sz w:val="23"/>
          <w:szCs w:val="23"/>
          <w:highlight w:val="none"/>
        </w:rPr>
        <w:t>年</w:t>
      </w:r>
      <w:r>
        <w:rPr>
          <w:rFonts w:hint="eastAsia" w:ascii="宋体" w:hAnsi="宋体"/>
          <w:kern w:val="0"/>
          <w:sz w:val="23"/>
          <w:szCs w:val="23"/>
          <w:highlight w:val="none"/>
          <w:lang w:val="en-US" w:eastAsia="zh-CN"/>
        </w:rPr>
        <w:t>3</w:t>
      </w:r>
      <w:r>
        <w:rPr>
          <w:rFonts w:hint="eastAsia" w:ascii="宋体" w:hAnsi="宋体"/>
          <w:kern w:val="0"/>
          <w:sz w:val="23"/>
          <w:szCs w:val="23"/>
          <w:highlight w:val="none"/>
        </w:rPr>
        <w:t>月</w:t>
      </w:r>
      <w:r>
        <w:rPr>
          <w:rFonts w:hint="eastAsia" w:ascii="宋体" w:hAnsi="宋体"/>
          <w:kern w:val="0"/>
          <w:sz w:val="23"/>
          <w:szCs w:val="23"/>
          <w:highlight w:val="none"/>
          <w:lang w:val="en-US" w:eastAsia="zh-CN"/>
        </w:rPr>
        <w:t>17</w:t>
      </w:r>
      <w:r>
        <w:rPr>
          <w:rFonts w:hint="eastAsia" w:ascii="宋体" w:hAnsi="宋体"/>
          <w:kern w:val="0"/>
          <w:sz w:val="23"/>
          <w:szCs w:val="23"/>
          <w:highlight w:val="none"/>
        </w:rPr>
        <w:t>日</w:t>
      </w:r>
      <w:r>
        <w:rPr>
          <w:rFonts w:hint="eastAsia" w:ascii="宋体" w:hAnsi="宋体"/>
          <w:kern w:val="0"/>
          <w:sz w:val="23"/>
          <w:szCs w:val="23"/>
          <w:highlight w:val="none"/>
          <w:lang w:val="en-US" w:eastAsia="zh-CN"/>
        </w:rPr>
        <w:t>-2023年3</w:t>
      </w:r>
      <w:r>
        <w:rPr>
          <w:rFonts w:hint="eastAsia" w:ascii="宋体" w:hAnsi="宋体"/>
          <w:kern w:val="0"/>
          <w:sz w:val="23"/>
          <w:szCs w:val="23"/>
          <w:highlight w:val="none"/>
        </w:rPr>
        <w:t>月</w:t>
      </w:r>
      <w:r>
        <w:rPr>
          <w:rFonts w:hint="eastAsia" w:ascii="宋体" w:hAnsi="宋体"/>
          <w:kern w:val="0"/>
          <w:sz w:val="23"/>
          <w:szCs w:val="23"/>
          <w:highlight w:val="none"/>
          <w:lang w:val="en-US" w:eastAsia="zh-CN"/>
        </w:rPr>
        <w:t>30</w:t>
      </w:r>
      <w:r>
        <w:rPr>
          <w:rFonts w:hint="eastAsia" w:ascii="宋体" w:hAnsi="宋体"/>
          <w:kern w:val="0"/>
          <w:sz w:val="23"/>
          <w:szCs w:val="23"/>
          <w:highlight w:val="none"/>
        </w:rPr>
        <w:t>日（每天0</w:t>
      </w:r>
      <w:r>
        <w:rPr>
          <w:rFonts w:hint="eastAsia" w:ascii="宋体" w:hAnsi="宋体"/>
          <w:kern w:val="0"/>
          <w:sz w:val="23"/>
          <w:szCs w:val="23"/>
          <w:highlight w:val="none"/>
          <w:lang w:val="en-US" w:eastAsia="zh-CN"/>
        </w:rPr>
        <w:t>9</w:t>
      </w:r>
      <w:r>
        <w:rPr>
          <w:rFonts w:hint="eastAsia" w:ascii="宋体" w:hAnsi="宋体"/>
          <w:kern w:val="0"/>
          <w:sz w:val="23"/>
          <w:szCs w:val="23"/>
          <w:highlight w:val="none"/>
        </w:rPr>
        <w:t>:30～17:00，北京时间，节假日除外），地点在</w:t>
      </w:r>
      <w:r>
        <w:rPr>
          <w:rFonts w:hint="eastAsia" w:ascii="宋体" w:hAnsi="宋体" w:eastAsia="宋体"/>
          <w:color w:val="000000"/>
          <w:kern w:val="0"/>
          <w:sz w:val="23"/>
          <w:szCs w:val="23"/>
          <w:highlight w:val="none"/>
        </w:rPr>
        <w:t>合肥市蜀山区湖光路电商园D座6楼</w:t>
      </w:r>
      <w:r>
        <w:rPr>
          <w:rFonts w:hint="eastAsia" w:ascii="宋体" w:hAnsi="宋体" w:eastAsia="宋体"/>
          <w:color w:val="000000"/>
          <w:kern w:val="0"/>
          <w:sz w:val="23"/>
          <w:szCs w:val="23"/>
          <w:highlight w:val="none"/>
          <w:lang w:val="en-US" w:eastAsia="zh-CN"/>
        </w:rPr>
        <w:t>603室</w:t>
      </w:r>
      <w:r>
        <w:rPr>
          <w:rFonts w:hint="eastAsia" w:ascii="宋体" w:hAnsi="宋体"/>
          <w:kern w:val="0"/>
          <w:sz w:val="23"/>
          <w:szCs w:val="23"/>
          <w:highlight w:val="none"/>
        </w:rPr>
        <w:t>。</w:t>
      </w:r>
    </w:p>
    <w:p>
      <w:pPr>
        <w:widowControl/>
        <w:shd w:val="clear" w:color="auto" w:fill="FFFFFF"/>
        <w:spacing w:beforeAutospacing="0" w:afterAutospacing="0" w:line="550" w:lineRule="exact"/>
        <w:ind w:firstLine="460"/>
        <w:rPr>
          <w:rFonts w:hint="eastAsia" w:ascii="宋体" w:hAnsi="宋体"/>
          <w:kern w:val="0"/>
          <w:sz w:val="23"/>
          <w:szCs w:val="23"/>
          <w:highlight w:val="none"/>
          <w:lang w:val="en-US" w:eastAsia="zh-CN"/>
        </w:rPr>
      </w:pPr>
      <w:r>
        <w:rPr>
          <w:rFonts w:hint="eastAsia" w:ascii="宋体" w:hAnsi="宋体"/>
          <w:kern w:val="0"/>
          <w:sz w:val="23"/>
          <w:szCs w:val="23"/>
          <w:highlight w:val="none"/>
          <w:lang w:val="en-US" w:eastAsia="zh-CN"/>
        </w:rPr>
        <w:t>3.竞争性磋商文件价格：¥500元/包段，竞争性磋商文件售后不退</w:t>
      </w:r>
    </w:p>
    <w:bookmarkEnd w:id="8"/>
    <w:bookmarkEnd w:id="9"/>
    <w:bookmarkEnd w:id="10"/>
    <w:bookmarkEnd w:id="11"/>
    <w:p>
      <w:pPr>
        <w:pStyle w:val="6"/>
        <w:spacing w:beforeAutospacing="0" w:afterAutospacing="0" w:line="360" w:lineRule="auto"/>
        <w:ind w:firstLine="522"/>
        <w:rPr>
          <w:rFonts w:hint="eastAsia"/>
          <w:b/>
          <w:color w:val="000000"/>
          <w:highlight w:val="none"/>
        </w:rPr>
      </w:pPr>
      <w:r>
        <w:rPr>
          <w:rFonts w:hint="eastAsia"/>
          <w:b/>
          <w:color w:val="000000"/>
          <w:highlight w:val="none"/>
        </w:rPr>
        <w:t>四、响应文件提交</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提交响应文件截止时间：</w:t>
      </w:r>
      <w:r>
        <w:rPr>
          <w:rFonts w:ascii="宋体" w:hAnsi="宋体"/>
          <w:sz w:val="24"/>
          <w:szCs w:val="24"/>
          <w:highlight w:val="none"/>
        </w:rPr>
        <w:t>202</w:t>
      </w:r>
      <w:r>
        <w:rPr>
          <w:rFonts w:hint="eastAsia" w:ascii="宋体" w:hAnsi="宋体"/>
          <w:sz w:val="24"/>
          <w:szCs w:val="24"/>
          <w:highlight w:val="none"/>
          <w:lang w:val="en-US" w:eastAsia="zh-CN"/>
        </w:rPr>
        <w:t>3</w:t>
      </w:r>
      <w:r>
        <w:rPr>
          <w:rFonts w:hint="eastAsia" w:ascii="宋体" w:hAnsi="宋体"/>
          <w:sz w:val="24"/>
          <w:szCs w:val="24"/>
          <w:highlight w:val="none"/>
        </w:rPr>
        <w:t>年</w:t>
      </w:r>
      <w:r>
        <w:rPr>
          <w:rFonts w:hint="eastAsia" w:ascii="宋体" w:hAnsi="宋体"/>
          <w:sz w:val="24"/>
          <w:szCs w:val="24"/>
          <w:highlight w:val="none"/>
          <w:lang w:val="en-US" w:eastAsia="zh-CN"/>
        </w:rPr>
        <w:t>3</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点</w:t>
      </w:r>
      <w:r>
        <w:rPr>
          <w:rFonts w:hint="eastAsia" w:ascii="宋体" w:hAnsi="宋体"/>
          <w:sz w:val="24"/>
          <w:szCs w:val="24"/>
          <w:highlight w:val="none"/>
          <w:lang w:val="en-US" w:eastAsia="zh-CN"/>
        </w:rPr>
        <w:t>30</w:t>
      </w:r>
      <w:r>
        <w:rPr>
          <w:rFonts w:hint="eastAsia" w:ascii="宋体" w:hAnsi="宋体"/>
          <w:sz w:val="24"/>
          <w:szCs w:val="24"/>
          <w:highlight w:val="none"/>
        </w:rPr>
        <w:t>分（北京时间）</w:t>
      </w:r>
    </w:p>
    <w:p>
      <w:pPr>
        <w:pStyle w:val="6"/>
        <w:spacing w:beforeAutospacing="0" w:afterAutospacing="0" w:line="360" w:lineRule="auto"/>
        <w:ind w:firstLine="522"/>
        <w:rPr>
          <w:rFonts w:hint="eastAsia" w:ascii="宋体" w:hAnsi="宋体"/>
          <w:sz w:val="24"/>
          <w:szCs w:val="24"/>
          <w:highlight w:val="none"/>
        </w:rPr>
      </w:pPr>
      <w:bookmarkStart w:id="12" w:name="_Toc35393802"/>
      <w:bookmarkStart w:id="13" w:name="_Toc28359093"/>
      <w:bookmarkStart w:id="14" w:name="_Toc35393633"/>
      <w:bookmarkStart w:id="15" w:name="_Toc28359016"/>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开标地点：</w:t>
      </w:r>
      <w:r>
        <w:rPr>
          <w:rFonts w:hint="eastAsia" w:ascii="宋体" w:hAnsi="宋体"/>
          <w:sz w:val="24"/>
          <w:szCs w:val="24"/>
          <w:highlight w:val="none"/>
          <w:lang w:eastAsia="zh-CN"/>
        </w:rPr>
        <w:t>蚌埠市禹会区东海大道7219号蚌埠城投康养中心C4号楼3层大会议室</w:t>
      </w:r>
    </w:p>
    <w:bookmarkEnd w:id="12"/>
    <w:bookmarkEnd w:id="13"/>
    <w:bookmarkEnd w:id="14"/>
    <w:bookmarkEnd w:id="15"/>
    <w:p>
      <w:pPr>
        <w:pStyle w:val="6"/>
        <w:spacing w:beforeAutospacing="0" w:afterAutospacing="0" w:line="360" w:lineRule="auto"/>
        <w:ind w:firstLine="522"/>
        <w:rPr>
          <w:rFonts w:hint="eastAsia"/>
          <w:b/>
          <w:color w:val="000000"/>
          <w:highlight w:val="none"/>
        </w:rPr>
      </w:pPr>
      <w:r>
        <w:rPr>
          <w:rFonts w:hint="eastAsia"/>
          <w:b/>
          <w:color w:val="000000"/>
          <w:highlight w:val="none"/>
        </w:rPr>
        <w:t>五、响应</w:t>
      </w:r>
      <w:r>
        <w:rPr>
          <w:b/>
          <w:color w:val="000000"/>
          <w:highlight w:val="none"/>
        </w:rPr>
        <w:t>文件</w:t>
      </w:r>
      <w:r>
        <w:rPr>
          <w:rFonts w:hint="eastAsia"/>
          <w:b/>
          <w:color w:val="000000"/>
          <w:highlight w:val="none"/>
        </w:rPr>
        <w:t>开启</w:t>
      </w:r>
    </w:p>
    <w:p>
      <w:pPr>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时间：202</w:t>
      </w:r>
      <w:r>
        <w:rPr>
          <w:rFonts w:hint="eastAsia" w:ascii="宋体" w:hAnsi="宋体"/>
          <w:sz w:val="24"/>
          <w:szCs w:val="24"/>
          <w:highlight w:val="none"/>
          <w:lang w:val="en-US" w:eastAsia="zh-CN"/>
        </w:rPr>
        <w:t>3</w:t>
      </w:r>
      <w:r>
        <w:rPr>
          <w:rFonts w:hint="eastAsia" w:ascii="宋体" w:hAnsi="宋体"/>
          <w:sz w:val="24"/>
          <w:szCs w:val="24"/>
          <w:highlight w:val="none"/>
        </w:rPr>
        <w:t>年</w:t>
      </w:r>
      <w:r>
        <w:rPr>
          <w:rFonts w:hint="eastAsia" w:ascii="宋体" w:hAnsi="宋体"/>
          <w:sz w:val="24"/>
          <w:szCs w:val="24"/>
          <w:highlight w:val="none"/>
          <w:lang w:val="en-US" w:eastAsia="zh-CN"/>
        </w:rPr>
        <w:t>3</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点</w:t>
      </w:r>
      <w:r>
        <w:rPr>
          <w:rFonts w:hint="eastAsia" w:ascii="宋体" w:hAnsi="宋体"/>
          <w:sz w:val="24"/>
          <w:szCs w:val="24"/>
          <w:highlight w:val="none"/>
          <w:lang w:val="en-US" w:eastAsia="zh-CN"/>
        </w:rPr>
        <w:t>30</w:t>
      </w:r>
      <w:r>
        <w:rPr>
          <w:rFonts w:hint="eastAsia" w:ascii="宋体" w:hAnsi="宋体"/>
          <w:sz w:val="24"/>
          <w:szCs w:val="24"/>
          <w:highlight w:val="none"/>
        </w:rPr>
        <w:t>分</w:t>
      </w:r>
      <w:r>
        <w:rPr>
          <w:rFonts w:hint="eastAsia" w:ascii="宋体" w:hAnsi="宋体"/>
          <w:bCs/>
          <w:sz w:val="24"/>
          <w:szCs w:val="24"/>
          <w:highlight w:val="none"/>
        </w:rPr>
        <w:t>（北京时间）</w:t>
      </w:r>
    </w:p>
    <w:p>
      <w:pPr>
        <w:spacing w:beforeAutospacing="0" w:afterAutospacing="0" w:line="360" w:lineRule="auto"/>
        <w:ind w:firstLine="480" w:firstLineChars="200"/>
        <w:rPr>
          <w:rFonts w:hint="eastAsia" w:ascii="宋体" w:hAnsi="宋体"/>
          <w:sz w:val="24"/>
          <w:szCs w:val="24"/>
          <w:highlight w:val="none"/>
        </w:rPr>
      </w:pPr>
      <w:bookmarkStart w:id="16" w:name="_Toc35393634"/>
      <w:bookmarkStart w:id="17" w:name="_Toc35393803"/>
      <w:bookmarkStart w:id="18" w:name="_Toc28359017"/>
      <w:bookmarkStart w:id="19" w:name="_Toc28359094"/>
      <w:r>
        <w:rPr>
          <w:rFonts w:hint="eastAsia" w:ascii="宋体" w:hAnsi="宋体"/>
          <w:sz w:val="24"/>
          <w:szCs w:val="24"/>
          <w:highlight w:val="none"/>
        </w:rPr>
        <w:t>地点：</w:t>
      </w:r>
      <w:r>
        <w:rPr>
          <w:rFonts w:hint="eastAsia" w:ascii="宋体" w:hAnsi="宋体"/>
          <w:sz w:val="24"/>
          <w:szCs w:val="24"/>
          <w:highlight w:val="none"/>
          <w:lang w:eastAsia="zh-CN"/>
        </w:rPr>
        <w:t>蚌埠市禹会区东海大道7219号蚌埠城投康养中心C4号楼3层大会议室</w:t>
      </w:r>
    </w:p>
    <w:bookmarkEnd w:id="16"/>
    <w:bookmarkEnd w:id="17"/>
    <w:bookmarkEnd w:id="18"/>
    <w:bookmarkEnd w:id="19"/>
    <w:p>
      <w:pPr>
        <w:spacing w:beforeAutospacing="0" w:afterAutospacing="0" w:line="360" w:lineRule="auto"/>
        <w:ind w:firstLine="480" w:firstLineChars="200"/>
        <w:rPr>
          <w:rFonts w:hint="eastAsia" w:ascii="宋体" w:hAnsi="宋体"/>
          <w:b/>
          <w:bCs/>
          <w:sz w:val="24"/>
          <w:szCs w:val="24"/>
          <w:highlight w:val="none"/>
        </w:rPr>
      </w:pPr>
      <w:bookmarkStart w:id="20" w:name="_Toc35393804"/>
      <w:bookmarkStart w:id="21" w:name="_Toc35393635"/>
      <w:r>
        <w:rPr>
          <w:rFonts w:hint="eastAsia" w:ascii="宋体" w:hAnsi="宋体"/>
          <w:b/>
          <w:bCs/>
          <w:sz w:val="24"/>
          <w:szCs w:val="24"/>
          <w:highlight w:val="none"/>
        </w:rPr>
        <w:t>六、公告期限：</w:t>
      </w:r>
      <w:r>
        <w:rPr>
          <w:rFonts w:hint="eastAsia" w:ascii="宋体" w:hAnsi="宋体"/>
          <w:sz w:val="24"/>
          <w:szCs w:val="24"/>
          <w:highlight w:val="none"/>
        </w:rPr>
        <w:t>自本公告发布之日起</w:t>
      </w:r>
      <w:r>
        <w:rPr>
          <w:rFonts w:hint="eastAsia" w:ascii="宋体" w:hAnsi="宋体"/>
          <w:sz w:val="24"/>
          <w:szCs w:val="24"/>
          <w:highlight w:val="none"/>
          <w:lang w:val="en-US" w:eastAsia="zh-CN"/>
        </w:rPr>
        <w:t>5</w:t>
      </w:r>
      <w:r>
        <w:rPr>
          <w:rFonts w:hint="eastAsia" w:ascii="宋体" w:hAnsi="宋体"/>
          <w:sz w:val="24"/>
          <w:szCs w:val="24"/>
          <w:highlight w:val="none"/>
        </w:rPr>
        <w:t>个工作日。</w:t>
      </w:r>
    </w:p>
    <w:bookmarkEnd w:id="20"/>
    <w:bookmarkEnd w:id="21"/>
    <w:p>
      <w:pPr>
        <w:pStyle w:val="6"/>
        <w:spacing w:beforeAutospacing="0" w:afterAutospacing="0" w:line="360" w:lineRule="auto"/>
        <w:ind w:firstLine="522"/>
        <w:rPr>
          <w:rFonts w:hint="eastAsia"/>
          <w:b/>
          <w:color w:val="000000"/>
          <w:highlight w:val="none"/>
        </w:rPr>
      </w:pPr>
      <w:r>
        <w:rPr>
          <w:rFonts w:hint="eastAsia"/>
          <w:b/>
          <w:color w:val="000000"/>
          <w:highlight w:val="none"/>
        </w:rPr>
        <w:t>七、</w:t>
      </w:r>
      <w:r>
        <w:rPr>
          <w:rFonts w:hint="eastAsia"/>
          <w:b/>
          <w:color w:val="000000"/>
          <w:highlight w:val="none"/>
          <w:lang w:eastAsia="zh-CN"/>
        </w:rPr>
        <w:t>磋商保证金</w:t>
      </w:r>
    </w:p>
    <w:p>
      <w:pPr>
        <w:autoSpaceDE w:val="0"/>
        <w:autoSpaceDN w:val="0"/>
        <w:spacing w:beforeAutospacing="0" w:afterAutospacing="0"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人民币：</w:t>
      </w:r>
      <w:r>
        <w:rPr>
          <w:rFonts w:hint="eastAsia" w:ascii="宋体" w:hAnsi="宋体"/>
          <w:sz w:val="24"/>
          <w:szCs w:val="24"/>
          <w:highlight w:val="none"/>
          <w:lang w:val="en-US" w:eastAsia="zh-CN"/>
        </w:rPr>
        <w:t>7000元</w:t>
      </w:r>
    </w:p>
    <w:p>
      <w:pPr>
        <w:autoSpaceDE w:val="0"/>
        <w:autoSpaceDN w:val="0"/>
        <w:spacing w:beforeAutospacing="0" w:afterAutospacing="0"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磋商响应保证金在202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r>
        <w:rPr>
          <w:rFonts w:hint="eastAsia" w:ascii="宋体" w:hAnsi="宋体"/>
          <w:sz w:val="24"/>
          <w:szCs w:val="24"/>
          <w:lang w:val="en-US" w:eastAsia="zh-CN"/>
        </w:rPr>
        <w:t>17</w:t>
      </w:r>
      <w:r>
        <w:rPr>
          <w:rFonts w:hint="eastAsia" w:ascii="宋体" w:hAnsi="宋体"/>
          <w:sz w:val="24"/>
          <w:szCs w:val="24"/>
        </w:rPr>
        <w:t>时</w:t>
      </w:r>
      <w:r>
        <w:rPr>
          <w:rFonts w:hint="eastAsia" w:ascii="宋体" w:hAnsi="宋体"/>
          <w:sz w:val="24"/>
          <w:szCs w:val="24"/>
          <w:lang w:val="en-US" w:eastAsia="zh-CN"/>
        </w:rPr>
        <w:t>3</w:t>
      </w:r>
      <w:r>
        <w:rPr>
          <w:rFonts w:hint="eastAsia" w:ascii="宋体" w:hAnsi="宋体"/>
          <w:sz w:val="24"/>
          <w:szCs w:val="24"/>
        </w:rPr>
        <w:t>0分前必须汇至安徽省志成建设工程咨询股份有限公司账户（以到账时间为准），磋商响应保证金必须从响应供应商银行</w:t>
      </w:r>
      <w:r>
        <w:rPr>
          <w:rFonts w:hint="eastAsia" w:ascii="宋体" w:hAnsi="宋体"/>
          <w:sz w:val="24"/>
          <w:szCs w:val="24"/>
          <w:lang w:eastAsia="zh-CN"/>
        </w:rPr>
        <w:t>基本</w:t>
      </w:r>
      <w:r>
        <w:rPr>
          <w:rFonts w:hint="eastAsia" w:ascii="宋体" w:hAnsi="宋体"/>
          <w:sz w:val="24"/>
          <w:szCs w:val="24"/>
        </w:rPr>
        <w:t>账户汇入以下指定账户。</w:t>
      </w:r>
    </w:p>
    <w:p>
      <w:pPr>
        <w:autoSpaceDE w:val="0"/>
        <w:autoSpaceDN w:val="0"/>
        <w:spacing w:beforeAutospacing="0" w:afterAutospacing="0" w:line="360" w:lineRule="auto"/>
        <w:ind w:firstLine="480" w:firstLineChars="200"/>
        <w:rPr>
          <w:rFonts w:hint="eastAsia" w:ascii="宋体" w:hAnsi="宋体"/>
          <w:sz w:val="24"/>
          <w:szCs w:val="24"/>
        </w:rPr>
      </w:pPr>
      <w:r>
        <w:rPr>
          <w:rFonts w:hint="eastAsia" w:ascii="宋体" w:hAnsi="宋体"/>
          <w:sz w:val="24"/>
          <w:szCs w:val="24"/>
        </w:rPr>
        <w:t>账户名：安徽省志成建设工程咨询股份有限公司</w:t>
      </w:r>
    </w:p>
    <w:p>
      <w:pPr>
        <w:autoSpaceDE w:val="0"/>
        <w:autoSpaceDN w:val="0"/>
        <w:spacing w:beforeAutospacing="0" w:afterAutospacing="0" w:line="360" w:lineRule="auto"/>
        <w:ind w:firstLine="480" w:firstLineChars="200"/>
        <w:rPr>
          <w:rFonts w:hint="eastAsia" w:ascii="宋体" w:hAnsi="宋体"/>
          <w:sz w:val="24"/>
          <w:szCs w:val="24"/>
        </w:rPr>
      </w:pPr>
      <w:r>
        <w:rPr>
          <w:rFonts w:hint="eastAsia" w:ascii="宋体" w:hAnsi="宋体"/>
          <w:sz w:val="24"/>
          <w:szCs w:val="24"/>
        </w:rPr>
        <w:t xml:space="preserve">账  号：4990 1010 0100 6318 87  </w:t>
      </w:r>
    </w:p>
    <w:p>
      <w:pPr>
        <w:autoSpaceDE w:val="0"/>
        <w:autoSpaceDN w:val="0"/>
        <w:spacing w:beforeAutospacing="0" w:afterAutospacing="0" w:line="360" w:lineRule="auto"/>
        <w:ind w:firstLine="480" w:firstLineChars="200"/>
        <w:rPr>
          <w:rFonts w:hint="eastAsia" w:ascii="宋体" w:hAnsi="宋体"/>
          <w:sz w:val="24"/>
          <w:szCs w:val="24"/>
        </w:rPr>
      </w:pPr>
      <w:r>
        <w:rPr>
          <w:rFonts w:hint="eastAsia" w:ascii="宋体" w:hAnsi="宋体"/>
          <w:sz w:val="24"/>
          <w:szCs w:val="24"/>
        </w:rPr>
        <w:t>开户行：兴业银行合肥分行营业部</w:t>
      </w:r>
    </w:p>
    <w:p>
      <w:pPr>
        <w:pStyle w:val="6"/>
        <w:spacing w:beforeAutospacing="0" w:afterAutospacing="0" w:line="360" w:lineRule="auto"/>
        <w:ind w:firstLine="480"/>
        <w:rPr>
          <w:rFonts w:hint="eastAsia"/>
          <w:b/>
          <w:color w:val="000000"/>
        </w:rPr>
      </w:pPr>
      <w:bookmarkStart w:id="22" w:name="_Toc35393636"/>
      <w:bookmarkEnd w:id="22"/>
      <w:bookmarkStart w:id="23" w:name="_Toc28359018"/>
      <w:bookmarkEnd w:id="23"/>
      <w:bookmarkStart w:id="24" w:name="_Toc35393805"/>
      <w:bookmarkEnd w:id="24"/>
      <w:bookmarkStart w:id="25" w:name="_Toc28359095"/>
      <w:bookmarkEnd w:id="25"/>
      <w:r>
        <w:rPr>
          <w:rFonts w:hint="eastAsia"/>
          <w:b/>
          <w:color w:val="000000"/>
        </w:rPr>
        <w:t>八、凡对本次采购提出询问，请按</w:t>
      </w:r>
      <w:r>
        <w:rPr>
          <w:b/>
          <w:color w:val="000000"/>
        </w:rPr>
        <w:t>以下方式</w:t>
      </w:r>
      <w:r>
        <w:rPr>
          <w:rFonts w:hint="eastAsia"/>
          <w:b/>
          <w:color w:val="000000"/>
        </w:rPr>
        <w:t>联系</w:t>
      </w:r>
    </w:p>
    <w:p>
      <w:pPr>
        <w:pStyle w:val="7"/>
        <w:spacing w:before="0" w:beforeAutospacing="0" w:after="0" w:afterAutospacing="0" w:line="360" w:lineRule="auto"/>
        <w:ind w:left="-67" w:leftChars="-32" w:firstLine="480" w:firstLineChars="200"/>
        <w:rPr>
          <w:rFonts w:hint="eastAsia" w:ascii="宋体" w:hAnsi="宋体" w:eastAsia="宋体"/>
          <w:b w:val="0"/>
          <w:bCs w:val="0"/>
          <w:sz w:val="24"/>
          <w:szCs w:val="24"/>
        </w:rPr>
      </w:pPr>
      <w:bookmarkStart w:id="26" w:name="_Toc35393649"/>
      <w:bookmarkEnd w:id="26"/>
      <w:bookmarkStart w:id="27" w:name="_Toc28359107"/>
      <w:bookmarkEnd w:id="27"/>
      <w:bookmarkStart w:id="28" w:name="_Toc28359030"/>
      <w:bookmarkEnd w:id="28"/>
      <w:bookmarkStart w:id="29" w:name="_Toc35393818"/>
      <w:bookmarkEnd w:id="29"/>
      <w:r>
        <w:rPr>
          <w:rFonts w:hint="eastAsia" w:ascii="宋体" w:hAnsi="宋体" w:eastAsia="宋体"/>
          <w:b w:val="0"/>
          <w:bCs w:val="0"/>
          <w:sz w:val="24"/>
          <w:szCs w:val="24"/>
        </w:rPr>
        <w:t>1.采购人信息</w:t>
      </w:r>
    </w:p>
    <w:p>
      <w:pPr>
        <w:spacing w:beforeAutospacing="0" w:afterAutospacing="0" w:line="360" w:lineRule="auto"/>
        <w:ind w:firstLine="480" w:firstLineChars="200"/>
        <w:rPr>
          <w:rFonts w:hint="eastAsia" w:ascii="宋体" w:hAnsi="宋体" w:eastAsia="宋体"/>
          <w:sz w:val="24"/>
          <w:szCs w:val="24"/>
        </w:rPr>
      </w:pPr>
      <w:r>
        <w:rPr>
          <w:rFonts w:hint="eastAsia" w:ascii="宋体" w:hAnsi="宋体" w:eastAsia="宋体"/>
          <w:sz w:val="24"/>
          <w:szCs w:val="24"/>
        </w:rPr>
        <w:t>名    称：</w:t>
      </w:r>
      <w:r>
        <w:rPr>
          <w:rFonts w:hint="eastAsia" w:ascii="宋体" w:hAnsi="宋体" w:eastAsia="宋体"/>
          <w:sz w:val="24"/>
          <w:szCs w:val="24"/>
          <w:lang w:eastAsia="zh-CN"/>
        </w:rPr>
        <w:t>蚌埠城投忠孝康养有限公司</w:t>
      </w:r>
      <w:r>
        <w:rPr>
          <w:rFonts w:hint="eastAsia" w:ascii="宋体" w:hAnsi="宋体" w:eastAsia="宋体"/>
          <w:sz w:val="24"/>
          <w:szCs w:val="24"/>
        </w:rPr>
        <w:t xml:space="preserve">　  </w:t>
      </w:r>
    </w:p>
    <w:p>
      <w:pPr>
        <w:spacing w:beforeAutospacing="0" w:afterAutospacing="0" w:line="360" w:lineRule="auto"/>
        <w:ind w:firstLine="480" w:firstLineChars="200"/>
        <w:rPr>
          <w:rFonts w:hint="eastAsia" w:ascii="宋体" w:hAnsi="宋体" w:eastAsia="宋体"/>
          <w:sz w:val="24"/>
          <w:szCs w:val="24"/>
        </w:rPr>
      </w:pPr>
      <w:r>
        <w:rPr>
          <w:rFonts w:hint="eastAsia" w:ascii="宋体" w:hAnsi="宋体" w:eastAsia="宋体"/>
          <w:sz w:val="24"/>
          <w:szCs w:val="24"/>
        </w:rPr>
        <w:t>地    址：</w:t>
      </w:r>
      <w:r>
        <w:rPr>
          <w:rFonts w:hint="eastAsia" w:ascii="宋体" w:hAnsi="宋体"/>
          <w:sz w:val="24"/>
          <w:szCs w:val="24"/>
          <w:lang w:eastAsia="zh-CN"/>
        </w:rPr>
        <w:t>蚌埠市禹会区东海大道7219号蚌埠城投康养中心</w:t>
      </w:r>
    </w:p>
    <w:p>
      <w:pPr>
        <w:pStyle w:val="7"/>
        <w:spacing w:before="0" w:beforeAutospacing="0" w:after="0" w:afterAutospacing="0" w:line="360" w:lineRule="auto"/>
        <w:ind w:firstLine="480" w:firstLineChars="200"/>
        <w:rPr>
          <w:rFonts w:hint="eastAsia" w:ascii="宋体" w:hAnsi="宋体" w:eastAsia="宋体"/>
          <w:b w:val="0"/>
          <w:sz w:val="24"/>
          <w:szCs w:val="24"/>
        </w:rPr>
      </w:pPr>
      <w:bookmarkStart w:id="30" w:name="_Toc35393819"/>
      <w:bookmarkEnd w:id="30"/>
      <w:bookmarkStart w:id="31" w:name="_Toc28359108"/>
      <w:bookmarkEnd w:id="31"/>
      <w:bookmarkStart w:id="32" w:name="_Toc28359031"/>
      <w:bookmarkEnd w:id="32"/>
      <w:bookmarkStart w:id="33" w:name="_Toc35393650"/>
      <w:bookmarkEnd w:id="33"/>
      <w:r>
        <w:rPr>
          <w:rFonts w:hint="eastAsia" w:ascii="宋体" w:hAnsi="宋体" w:eastAsia="宋体"/>
          <w:b w:val="0"/>
          <w:sz w:val="24"/>
          <w:szCs w:val="24"/>
        </w:rPr>
        <w:t>2.采购代理机构信息</w:t>
      </w:r>
    </w:p>
    <w:p>
      <w:pPr>
        <w:spacing w:beforeAutospacing="0" w:afterAutospacing="0" w:line="480" w:lineRule="auto"/>
        <w:ind w:firstLine="480" w:firstLineChars="200"/>
        <w:rPr>
          <w:rFonts w:hint="eastAsia" w:ascii="宋体" w:hAnsi="宋体" w:eastAsia="宋体"/>
          <w:sz w:val="24"/>
          <w:szCs w:val="24"/>
        </w:rPr>
      </w:pPr>
      <w:r>
        <w:rPr>
          <w:rFonts w:hint="eastAsia" w:ascii="宋体" w:hAnsi="宋体" w:eastAsia="宋体"/>
          <w:sz w:val="24"/>
          <w:szCs w:val="24"/>
        </w:rPr>
        <w:t>名    称：安徽省志成建设工程咨询股份有限公司</w:t>
      </w:r>
    </w:p>
    <w:p>
      <w:pPr>
        <w:spacing w:beforeAutospacing="0" w:afterAutospacing="0" w:line="480" w:lineRule="auto"/>
        <w:ind w:firstLine="480" w:firstLineChars="200"/>
        <w:rPr>
          <w:rFonts w:hint="eastAsia" w:ascii="宋体" w:hAnsi="宋体" w:eastAsia="宋体"/>
          <w:sz w:val="24"/>
          <w:szCs w:val="24"/>
        </w:rPr>
      </w:pPr>
      <w:r>
        <w:rPr>
          <w:rFonts w:hint="eastAsia" w:ascii="宋体" w:hAnsi="宋体" w:eastAsia="宋体"/>
          <w:sz w:val="24"/>
          <w:szCs w:val="24"/>
        </w:rPr>
        <w:t>地    址：合肥市蜀山区湖光路电商园D座6楼603室</w:t>
      </w:r>
    </w:p>
    <w:p>
      <w:pPr>
        <w:spacing w:beforeAutospacing="0" w:afterAutospacing="0" w:line="480" w:lineRule="auto"/>
        <w:ind w:firstLine="480" w:firstLineChars="200"/>
        <w:rPr>
          <w:rFonts w:hint="eastAsia" w:ascii="宋体" w:hAnsi="宋体" w:eastAsia="宋体"/>
          <w:sz w:val="24"/>
          <w:szCs w:val="24"/>
        </w:rPr>
      </w:pPr>
      <w:bookmarkStart w:id="34" w:name="_Toc28359109"/>
      <w:bookmarkStart w:id="35" w:name="_Toc28359032"/>
      <w:r>
        <w:rPr>
          <w:rFonts w:hint="eastAsia" w:ascii="宋体" w:hAnsi="宋体" w:eastAsia="宋体"/>
          <w:sz w:val="24"/>
          <w:szCs w:val="24"/>
        </w:rPr>
        <w:t>联系方式：</w:t>
      </w:r>
      <w:r>
        <w:rPr>
          <w:rFonts w:hint="eastAsia" w:ascii="宋体" w:hAnsi="宋体" w:eastAsia="宋体"/>
          <w:sz w:val="24"/>
          <w:szCs w:val="24"/>
          <w:lang w:eastAsia="zh-CN"/>
        </w:rPr>
        <w:t>潘</w:t>
      </w:r>
      <w:r>
        <w:rPr>
          <w:rFonts w:hint="eastAsia" w:ascii="宋体" w:hAnsi="宋体" w:eastAsia="宋体"/>
          <w:sz w:val="24"/>
          <w:szCs w:val="24"/>
        </w:rPr>
        <w:t>工　</w:t>
      </w:r>
      <w:r>
        <w:rPr>
          <w:rFonts w:hint="eastAsia" w:ascii="宋体" w:hAnsi="宋体" w:eastAsia="宋体"/>
          <w:sz w:val="24"/>
          <w:szCs w:val="24"/>
          <w:lang w:val="en-US" w:eastAsia="zh-CN"/>
        </w:rPr>
        <w:t>13866164284</w:t>
      </w:r>
    </w:p>
    <w:bookmarkEnd w:id="34"/>
    <w:bookmarkEnd w:id="35"/>
    <w:p>
      <w:pPr>
        <w:pStyle w:val="7"/>
        <w:spacing w:before="0" w:beforeAutospacing="0" w:after="0" w:afterAutospacing="0" w:line="480" w:lineRule="auto"/>
        <w:ind w:left="-67" w:leftChars="-32" w:firstLine="480" w:firstLineChars="200"/>
        <w:rPr>
          <w:rFonts w:hint="eastAsia" w:ascii="宋体" w:hAnsi="宋体" w:eastAsia="宋体"/>
          <w:b w:val="0"/>
          <w:sz w:val="24"/>
          <w:szCs w:val="24"/>
        </w:rPr>
      </w:pPr>
      <w:bookmarkStart w:id="36" w:name="_Toc35393651"/>
      <w:bookmarkEnd w:id="36"/>
      <w:bookmarkStart w:id="37" w:name="_Toc35393820"/>
      <w:bookmarkEnd w:id="37"/>
      <w:r>
        <w:rPr>
          <w:rFonts w:hint="eastAsia" w:ascii="宋体" w:hAnsi="宋体" w:eastAsia="宋体"/>
          <w:b w:val="0"/>
          <w:sz w:val="24"/>
          <w:szCs w:val="24"/>
        </w:rPr>
        <w:t>3.项目联系方式</w:t>
      </w:r>
    </w:p>
    <w:p>
      <w:pPr>
        <w:pStyle w:val="8"/>
        <w:spacing w:beforeAutospacing="0" w:afterAutospacing="0" w:line="360" w:lineRule="auto"/>
        <w:ind w:firstLine="480" w:firstLineChars="200"/>
        <w:rPr>
          <w:rFonts w:hint="eastAsia" w:hAnsi="宋体"/>
          <w:sz w:val="24"/>
          <w:szCs w:val="24"/>
        </w:rPr>
      </w:pPr>
      <w:r>
        <w:rPr>
          <w:rFonts w:hint="eastAsia" w:hAnsi="宋体"/>
          <w:sz w:val="24"/>
          <w:szCs w:val="24"/>
        </w:rPr>
        <w:t xml:space="preserve">项目联系人： </w:t>
      </w:r>
      <w:r>
        <w:rPr>
          <w:rFonts w:hint="eastAsia" w:hAnsi="宋体"/>
          <w:sz w:val="24"/>
          <w:szCs w:val="24"/>
          <w:lang w:eastAsia="zh-CN"/>
        </w:rPr>
        <w:t>潘</w:t>
      </w:r>
      <w:r>
        <w:rPr>
          <w:rFonts w:hint="eastAsia" w:hAnsi="宋体"/>
          <w:sz w:val="24"/>
          <w:szCs w:val="24"/>
        </w:rPr>
        <w:t xml:space="preserve">工　               </w:t>
      </w:r>
    </w:p>
    <w:p>
      <w:pPr>
        <w:widowControl/>
        <w:snapToGrid w:val="0"/>
        <w:spacing w:beforeAutospacing="0" w:afterAutospacing="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lang w:val="en-US" w:eastAsia="zh-CN"/>
        </w:rPr>
        <w:t>13866164284</w:t>
      </w:r>
      <w:r>
        <w:rPr>
          <w:rFonts w:hint="eastAsia" w:ascii="宋体" w:hAnsi="宋体" w:eastAsia="宋体"/>
          <w:sz w:val="24"/>
          <w:szCs w:val="24"/>
        </w:rPr>
        <w:t>　　</w:t>
      </w:r>
    </w:p>
    <w:p>
      <w:pPr>
        <w:pStyle w:val="2"/>
        <w:rPr>
          <w:rFonts w:hint="eastAsia" w:ascii="宋体" w:hAnsi="宋体" w:eastAsia="宋体"/>
          <w:sz w:val="24"/>
          <w:szCs w:val="24"/>
        </w:rPr>
      </w:pPr>
    </w:p>
    <w:p>
      <w:pPr>
        <w:pStyle w:val="2"/>
        <w:rPr>
          <w:rFonts w:hint="eastAsia" w:ascii="宋体" w:hAnsi="宋体" w:eastAsia="宋体"/>
          <w:sz w:val="24"/>
          <w:szCs w:val="24"/>
        </w:rPr>
      </w:pPr>
    </w:p>
    <w:p>
      <w:pPr>
        <w:pStyle w:val="2"/>
        <w:rPr>
          <w:rFonts w:hint="eastAsia" w:ascii="宋体" w:hAnsi="宋体" w:eastAsia="宋体"/>
          <w:sz w:val="24"/>
          <w:szCs w:val="24"/>
        </w:rPr>
      </w:pPr>
    </w:p>
    <w:p>
      <w:pPr>
        <w:widowControl/>
        <w:snapToGrid w:val="0"/>
        <w:spacing w:beforeAutospacing="0" w:afterAutospacing="0" w:line="360" w:lineRule="auto"/>
        <w:ind w:firstLine="480" w:firstLineChars="200"/>
        <w:jc w:val="right"/>
        <w:rPr>
          <w:rFonts w:hint="eastAsia" w:ascii="宋体" w:hAnsi="宋体" w:eastAsia="宋体"/>
          <w:kern w:val="2"/>
          <w:sz w:val="24"/>
          <w:szCs w:val="24"/>
          <w:lang w:val="en-US" w:eastAsia="zh-CN" w:bidi="ar-SA"/>
        </w:rPr>
      </w:pPr>
      <w:r>
        <w:rPr>
          <w:rFonts w:hint="eastAsia" w:ascii="宋体" w:hAnsi="宋体" w:eastAsia="宋体"/>
          <w:sz w:val="24"/>
          <w:szCs w:val="24"/>
        </w:rPr>
        <w:t>　</w:t>
      </w:r>
      <w:r>
        <w:rPr>
          <w:rFonts w:hint="eastAsia" w:ascii="宋体" w:hAnsi="宋体"/>
          <w:sz w:val="24"/>
          <w:szCs w:val="24"/>
          <w:lang w:eastAsia="zh-CN"/>
        </w:rPr>
        <w:t>蚌埠城投忠孝康养有限公司</w:t>
      </w:r>
      <w:r>
        <w:rPr>
          <w:rFonts w:hint="eastAsia" w:ascii="宋体" w:hAnsi="宋体" w:eastAsia="宋体"/>
          <w:kern w:val="2"/>
          <w:sz w:val="24"/>
          <w:szCs w:val="24"/>
          <w:lang w:val="en-US" w:eastAsia="zh-CN" w:bidi="ar-SA"/>
        </w:rPr>
        <w:t xml:space="preserve"> </w:t>
      </w:r>
    </w:p>
    <w:p>
      <w:pPr>
        <w:widowControl/>
        <w:snapToGrid w:val="0"/>
        <w:spacing w:beforeAutospacing="0" w:afterAutospacing="0" w:line="360" w:lineRule="auto"/>
        <w:ind w:firstLine="480" w:firstLineChars="200"/>
        <w:jc w:val="right"/>
        <w:rPr>
          <w:rFonts w:hint="default" w:ascii="宋体" w:hAnsi="宋体" w:eastAsia="宋体"/>
          <w:kern w:val="2"/>
          <w:sz w:val="24"/>
          <w:szCs w:val="24"/>
          <w:lang w:val="en-US" w:eastAsia="zh-CN" w:bidi="ar-SA"/>
        </w:rPr>
        <w:sectPr>
          <w:headerReference r:id="rId4" w:type="default"/>
          <w:footerReference r:id="rId5" w:type="default"/>
          <w:pgSz w:w="11906" w:h="16838"/>
          <w:pgMar w:top="1440" w:right="1191" w:bottom="1440" w:left="1191" w:header="851" w:footer="992" w:gutter="0"/>
          <w:pgNumType w:fmt="decimal"/>
          <w:cols w:space="720" w:num="1"/>
          <w:docGrid w:type="linesAndChars" w:linePitch="312" w:charSpace="0"/>
        </w:sectPr>
      </w:pPr>
      <w:r>
        <w:rPr>
          <w:rFonts w:hint="eastAsia" w:ascii="宋体" w:hAnsi="宋体" w:eastAsia="宋体"/>
          <w:kern w:val="2"/>
          <w:sz w:val="24"/>
          <w:szCs w:val="24"/>
          <w:lang w:val="en-US" w:eastAsia="zh-CN" w:bidi="ar-SA"/>
        </w:rPr>
        <w:t>2023年3月17日</w:t>
      </w:r>
    </w:p>
    <w:p>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page">
                <wp:posOffset>3619500</wp:posOffset>
              </wp:positionH>
              <wp:positionV relativeFrom="paragraph">
                <wp:posOffset>-63500</wp:posOffset>
              </wp:positionV>
              <wp:extent cx="1828800" cy="1828800"/>
              <wp:effectExtent l="0" t="0" r="0" b="0"/>
              <wp:wrapNone/>
              <wp:docPr id="2"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2"/>
                            <w:tabs>
                              <w:tab w:val="clear" w:pos="4153"/>
                              <w:tab w:val="clear" w:pos="8306"/>
                            </w:tabs>
                            <w:rPr>
                              <w:rStyle w:val="13"/>
                              <w:rFonts w:hint="eastAsia"/>
                            </w:rPr>
                          </w:pPr>
                          <w:r>
                            <w:rPr>
                              <w:rStyle w:val="13"/>
                              <w:rFonts w:hint="eastAsia"/>
                            </w:rPr>
                            <w:t>—</w:t>
                          </w:r>
                          <w:r>
                            <w:rPr>
                              <w:rFonts w:ascii="Arial" w:hAnsi="Arial"/>
                              <w:b/>
                              <w:i/>
                              <w:sz w:val="21"/>
                              <w:szCs w:val="21"/>
                            </w:rPr>
                            <w:fldChar w:fldCharType="begin"/>
                          </w:r>
                          <w:r>
                            <w:rPr>
                              <w:rStyle w:val="13"/>
                              <w:rFonts w:ascii="Arial" w:hAnsi="Arial"/>
                              <w:b/>
                              <w:i/>
                              <w:sz w:val="21"/>
                              <w:szCs w:val="21"/>
                            </w:rPr>
                            <w:instrText xml:space="preserve">PAGE  </w:instrText>
                          </w:r>
                          <w:r>
                            <w:rPr>
                              <w:rFonts w:ascii="Arial" w:hAnsi="Arial"/>
                              <w:b/>
                              <w:i/>
                              <w:sz w:val="21"/>
                              <w:szCs w:val="21"/>
                            </w:rPr>
                            <w:fldChar w:fldCharType="separate"/>
                          </w:r>
                          <w:r>
                            <w:rPr>
                              <w:rStyle w:val="13"/>
                              <w:rFonts w:ascii="Arial" w:hAnsi="Arial"/>
                              <w:b/>
                              <w:i/>
                              <w:sz w:val="21"/>
                              <w:szCs w:val="21"/>
                            </w:rPr>
                            <w:t>20</w:t>
                          </w:r>
                          <w:r>
                            <w:rPr>
                              <w:rFonts w:ascii="Arial" w:hAnsi="Arial"/>
                              <w:b/>
                              <w:i/>
                              <w:sz w:val="21"/>
                              <w:szCs w:val="21"/>
                            </w:rPr>
                            <w:fldChar w:fldCharType="end"/>
                          </w:r>
                          <w:r>
                            <w:rPr>
                              <w:rStyle w:val="13"/>
                              <w:rFonts w:hint="eastAsia"/>
                            </w:rPr>
                            <w:t>—</w:t>
                          </w:r>
                        </w:p>
                        <w:p/>
                      </w:txbxContent>
                    </wps:txbx>
                    <wps:bodyPr rot="0" vert="horz" wrap="square" lIns="0" tIns="0" rIns="0" bIns="0" anchor="t" anchorCtr="0"/>
                  </wps:wsp>
                </a:graphicData>
              </a:graphic>
            </wp:anchor>
          </w:drawing>
        </mc:Choice>
        <mc:Fallback>
          <w:pict>
            <v:rect id="_x0000_s2049" o:spid="_x0000_s1026" o:spt="1" style="position:absolute;left:0pt;margin-left:285pt;margin-top:-5pt;height:144pt;width:144pt;mso-position-horizontal-relative:page;z-index:251659264;mso-width-relative:page;mso-height-relative:page;" filled="f" stroked="f" coordsize="21600,21600" o:gfxdata="UEsDBAoAAAAAAIdO4kAAAAAAAAAAAAAAAAAEAAAAZHJzL1BLAwQUAAAACACHTuJAt8kPG9oAAAAL&#10;AQAADwAAAGRycy9kb3ducmV2LnhtbE2PzU7DMBCE70i8g7VI3Fo7lUrTEKdC/KgcoUUq3Nx4SSLs&#10;dRS7TeHp2Z7g9o12NDtTrk7eiSMOsQukIZsqEEh1sB01Gt62T5McREyGrHGBUMM3RlhVlxelKWwY&#10;6RWPm9QIDqFYGA1tSn0hZaxb9CZOQ4/Et88weJNYDo20gxk53Ds5U+pGetMRf2hNj/ct1l+bg9ew&#10;zvu79+fwMzbu8WO9e9ktH7bLpPX1VaZuQSQ8pT8znOtzdai40z4cyEbhNMwXirckDZPsDOzI5znD&#10;XsNswSCrUv7fUP0CUEsDBBQAAAAIAIdO4kDAS4N0sQEAAHYDAAAOAAAAZHJzL2Uyb0RvYy54bWyt&#10;U01v2zAMvQ/YfxB0b+wYxZAZUXpYsGLAsBXodi4UWY4FWB8lldjZrx8l22nRXXqYD/KjRT3xPdLb&#10;u9H27KwBjXeCr1clZ9op3xh3FPz3r683G84wStfI3jst+EUjv9t9/LAdQq0r3/m+0cCIxGE9BMG7&#10;GENdFKg6bSWufNCONlsPVkYK4Vg0IAdit31RleWnYvDQBPBKI9LX/bTJZ0Z4D6FvW6P03quT1S5O&#10;rKB7GUkSdiYg3+Vq21ar+LNtUUfWC05KY17pEsKHtBa7rayPIENn1FyCfE8JbzRZaRxdeqXayyjZ&#10;Ccw/VNYo8OjbuFLeFpOQ7AipWJdvvHnsZNBZC1mN4Wo6/j9a9eP8AMw0glecOWmp4U9jSc8TVuXt&#10;5+TPELCmtMfwAHOEBJPYsQWb3iSDjdnTy9VTPUam6ON6U202JdmtaG8JiKd4OR4A4732liUgOFDT&#10;spfy/B3jlLqk0LlUzlRAQnE8jHNVB99cSAv4qck04gQ6D384G6jBguPzSYLmrP/myME0DQuABRwW&#10;IJ2io4JHzib4JeapSeWke6kdWcM8Oqnfr+Oc9fK77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8kPG9oAAAALAQAADwAAAAAAAAABACAAAAAiAAAAZHJzL2Rvd25yZXYueG1sUEsBAhQAFAAAAAgA&#10;h07iQMBLg3SxAQAAdgMAAA4AAAAAAAAAAQAgAAAAKQEAAGRycy9lMm9Eb2MueG1sUEsFBgAAAAAG&#10;AAYAWQEAAEwFAAAAAA==&#10;">
              <v:fill on="f" focussize="0,0"/>
              <v:stroke on="f"/>
              <v:imagedata o:title=""/>
              <o:lock v:ext="edit" aspectratio="f"/>
              <v:textbox inset="0mm,0mm,0mm,0mm">
                <w:txbxContent>
                  <w:p>
                    <w:pPr>
                      <w:pStyle w:val="12"/>
                      <w:tabs>
                        <w:tab w:val="clear" w:pos="4153"/>
                        <w:tab w:val="clear" w:pos="8306"/>
                      </w:tabs>
                      <w:rPr>
                        <w:rStyle w:val="13"/>
                        <w:rFonts w:hint="eastAsia"/>
                      </w:rPr>
                    </w:pPr>
                    <w:r>
                      <w:rPr>
                        <w:rStyle w:val="13"/>
                        <w:rFonts w:hint="eastAsia"/>
                      </w:rPr>
                      <w:t>—</w:t>
                    </w:r>
                    <w:r>
                      <w:rPr>
                        <w:rFonts w:ascii="Arial" w:hAnsi="Arial"/>
                        <w:b/>
                        <w:i/>
                        <w:sz w:val="21"/>
                        <w:szCs w:val="21"/>
                      </w:rPr>
                      <w:fldChar w:fldCharType="begin"/>
                    </w:r>
                    <w:r>
                      <w:rPr>
                        <w:rStyle w:val="13"/>
                        <w:rFonts w:ascii="Arial" w:hAnsi="Arial"/>
                        <w:b/>
                        <w:i/>
                        <w:sz w:val="21"/>
                        <w:szCs w:val="21"/>
                      </w:rPr>
                      <w:instrText xml:space="preserve">PAGE  </w:instrText>
                    </w:r>
                    <w:r>
                      <w:rPr>
                        <w:rFonts w:ascii="Arial" w:hAnsi="Arial"/>
                        <w:b/>
                        <w:i/>
                        <w:sz w:val="21"/>
                        <w:szCs w:val="21"/>
                      </w:rPr>
                      <w:fldChar w:fldCharType="separate"/>
                    </w:r>
                    <w:r>
                      <w:rPr>
                        <w:rStyle w:val="13"/>
                        <w:rFonts w:ascii="Arial" w:hAnsi="Arial"/>
                        <w:b/>
                        <w:i/>
                        <w:sz w:val="21"/>
                        <w:szCs w:val="21"/>
                      </w:rPr>
                      <w:t>20</w:t>
                    </w:r>
                    <w:r>
                      <w:rPr>
                        <w:rFonts w:ascii="Arial" w:hAnsi="Arial"/>
                        <w:b/>
                        <w:i/>
                        <w:sz w:val="21"/>
                        <w:szCs w:val="21"/>
                      </w:rPr>
                      <w:fldChar w:fldCharType="end"/>
                    </w:r>
                    <w:r>
                      <w:rPr>
                        <w:rStyle w:val="13"/>
                        <w:rFonts w:hint="eastAsia"/>
                      </w:rPr>
                      <w:t>—</w:t>
                    </w:r>
                  </w:p>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ascii="Arial" w:hAnsi="Arial" w:eastAsia="黑体"/>
        <w:i/>
        <w:sz w:val="21"/>
        <w:szCs w:val="21"/>
        <w:lang w:eastAsia="zh-CN"/>
      </w:rPr>
    </w:pPr>
    <w:r>
      <w:rPr>
        <w:rFonts w:hint="eastAsia" w:ascii="Arial" w:hAnsi="Arial" w:eastAsia="黑体"/>
        <w:i/>
        <w:sz w:val="21"/>
        <w:szCs w:val="21"/>
        <w:lang w:eastAsia="zh-CN"/>
      </w:rPr>
      <w:t>蚌埠城投康养中心养老设施采购项目（电器）</w:t>
    </w:r>
    <w:r>
      <w:rPr>
        <w:rFonts w:hint="eastAsia" w:ascii="Arial" w:hAnsi="Arial" w:eastAsia="黑体"/>
        <w:i/>
        <w:sz w:val="21"/>
        <w:szCs w:val="21"/>
      </w:rPr>
      <w:t>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M2MxMGY2ODczOTA3ZmJmZTY5MTY3ODM4N2IwMjgifQ=="/>
  </w:docVars>
  <w:rsids>
    <w:rsidRoot w:val="128F1C1A"/>
    <w:rsid w:val="03517E4B"/>
    <w:rsid w:val="128F1C1A"/>
    <w:rsid w:val="178D4694"/>
    <w:rsid w:val="63A83565"/>
    <w:rsid w:val="65AD42A9"/>
    <w:rsid w:val="75A42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uiPriority w:val="0"/>
    <w:pPr>
      <w:keepNext w:val="0"/>
      <w:keepLines w:val="0"/>
      <w:widowControl/>
      <w:suppressLineNumbers w:val="0"/>
      <w:spacing w:before="0" w:beforeAutospacing="0" w:after="0" w:afterAutospacing="0"/>
      <w:ind w:left="0" w:right="0"/>
      <w:jc w:val="both"/>
    </w:pPr>
    <w:rPr>
      <w:rFonts w:ascii="Times New Roman" w:hAnsi="Times New Roman" w:eastAsia="宋体" w:cs="Times New Roman"/>
      <w:kern w:val="2"/>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customStyle="1" w:styleId="6">
    <w:name w:val="GHT-正文"/>
    <w:basedOn w:val="1"/>
    <w:qFormat/>
    <w:uiPriority w:val="0"/>
    <w:pPr>
      <w:spacing w:beforeAutospacing="0" w:afterAutospacing="0" w:line="400" w:lineRule="exact"/>
      <w:ind w:firstLine="520" w:firstLineChars="200"/>
    </w:pPr>
    <w:rPr>
      <w:color w:val="000000"/>
      <w:spacing w:val="10"/>
      <w:kern w:val="0"/>
      <w:sz w:val="24"/>
    </w:rPr>
  </w:style>
  <w:style w:type="paragraph" w:customStyle="1" w:styleId="7">
    <w:name w:val="标题 21"/>
    <w:basedOn w:val="1"/>
    <w:qFormat/>
    <w:uiPriority w:val="0"/>
    <w:pPr>
      <w:keepNext/>
      <w:keepLines/>
      <w:spacing w:before="260" w:beforeAutospacing="0" w:after="260" w:afterAutospacing="0" w:line="416" w:lineRule="auto"/>
      <w:outlineLvl w:val="1"/>
    </w:pPr>
    <w:rPr>
      <w:rFonts w:ascii="Arial" w:hAnsi="Arial" w:eastAsia="黑体"/>
      <w:b/>
      <w:bCs/>
      <w:kern w:val="0"/>
      <w:sz w:val="32"/>
      <w:szCs w:val="32"/>
    </w:rPr>
  </w:style>
  <w:style w:type="paragraph" w:customStyle="1" w:styleId="8">
    <w:name w:val="纯文本1"/>
    <w:basedOn w:val="1"/>
    <w:qFormat/>
    <w:uiPriority w:val="0"/>
    <w:rPr>
      <w:rFonts w:ascii="宋体" w:hAnsi="Courier New"/>
      <w:kern w:val="0"/>
      <w:sz w:val="20"/>
    </w:r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ind w:firstLine="645"/>
    </w:pPr>
    <w:rPr>
      <w:rFonts w:ascii="Arial" w:hAnsi="Arial" w:eastAsia="仿宋_GB2312"/>
      <w:sz w:val="28"/>
    </w:rPr>
  </w:style>
  <w:style w:type="paragraph" w:customStyle="1" w:styleId="11">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2">
    <w:name w:val="页脚1"/>
    <w:basedOn w:val="1"/>
    <w:qFormat/>
    <w:uiPriority w:val="0"/>
    <w:pPr>
      <w:tabs>
        <w:tab w:val="center" w:pos="4153"/>
        <w:tab w:val="right" w:pos="8306"/>
      </w:tabs>
      <w:snapToGrid w:val="0"/>
      <w:jc w:val="left"/>
    </w:pPr>
    <w:rPr>
      <w:sz w:val="18"/>
      <w:szCs w:val="18"/>
    </w:rPr>
  </w:style>
  <w:style w:type="character" w:customStyle="1" w:styleId="13">
    <w:name w:val="页码1"/>
    <w:basedOn w:val="14"/>
    <w:link w:val="1"/>
    <w:qFormat/>
    <w:uiPriority w:val="0"/>
    <w:rPr>
      <w:rFonts w:ascii="Times New Roman" w:hAnsi="Times New Roman" w:eastAsia="宋体" w:cs="Times New Roman"/>
      <w:kern w:val="2"/>
      <w:sz w:val="21"/>
      <w:szCs w:val="21"/>
      <w:lang w:val="en-US" w:eastAsia="zh-CN" w:bidi="ar"/>
    </w:rPr>
  </w:style>
  <w:style w:type="character" w:customStyle="1" w:styleId="14">
    <w:name w:val="默认段落字体1"/>
    <w:link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1458</Words>
  <Characters>1623</Characters>
  <Lines>0</Lines>
  <Paragraphs>0</Paragraphs>
  <TotalTime>3</TotalTime>
  <ScaleCrop>false</ScaleCrop>
  <LinksUpToDate>false</LinksUpToDate>
  <CharactersWithSpaces>1680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2023-03-16T07:56:00Z</dcterms:created>
  <dc:creator>阿苗</dc:creator>
  <cp:lastModifiedBy>陈天乐</cp:lastModifiedBy>
  <dcterms:modified xsi:type="dcterms:W3CDTF">2023-03-17T07:05:34Z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ABC2DAA4CCCF424C9CE92F36E0CF5362</vt:lpwstr>
  </property>
</Properties>
</file>