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rPr>
          <w:rFonts w:ascii="仿宋_GB2312" w:hAnsi="仿宋" w:eastAsia="仿宋_GB2312" w:cs="Arial"/>
          <w:color w:val="333333"/>
          <w:spacing w:val="-20"/>
          <w:kern w:val="0"/>
          <w:sz w:val="28"/>
          <w:szCs w:val="28"/>
        </w:rPr>
      </w:pPr>
      <w:r>
        <w:rPr>
          <w:rFonts w:hint="eastAsia" w:ascii="仿宋_GB2312" w:hAnsi="仿宋" w:eastAsia="仿宋_GB2312" w:cs="Arial"/>
          <w:color w:val="333333"/>
          <w:spacing w:val="-20"/>
          <w:kern w:val="0"/>
          <w:sz w:val="28"/>
          <w:szCs w:val="28"/>
        </w:rPr>
        <w:t>附件一：投标授权书</w:t>
      </w:r>
    </w:p>
    <w:p>
      <w:pPr>
        <w:spacing w:line="600" w:lineRule="exact"/>
        <w:ind w:right="71"/>
        <w:rPr>
          <w:rFonts w:ascii="仿宋_GB2312" w:hAnsi="仿宋" w:eastAsia="仿宋_GB2312"/>
          <w:b/>
          <w:sz w:val="28"/>
          <w:szCs w:val="28"/>
        </w:rPr>
      </w:pPr>
      <w:r>
        <w:rPr>
          <w:rFonts w:hint="eastAsia" w:ascii="仿宋_GB2312" w:hAnsi="仿宋" w:eastAsia="仿宋_GB2312"/>
          <w:b/>
          <w:sz w:val="28"/>
          <w:szCs w:val="28"/>
        </w:rPr>
        <w:t>投标授权书</w:t>
      </w:r>
    </w:p>
    <w:p>
      <w:pPr>
        <w:spacing w:line="600" w:lineRule="exact"/>
        <w:ind w:right="71"/>
        <w:rPr>
          <w:rFonts w:ascii="仿宋_GB2312" w:hAnsi="仿宋" w:eastAsia="仿宋_GB2312"/>
          <w:spacing w:val="4"/>
          <w:sz w:val="28"/>
          <w:szCs w:val="28"/>
          <w:u w:val="single"/>
        </w:rPr>
      </w:pPr>
      <w:r>
        <w:rPr>
          <w:rFonts w:hint="eastAsia" w:ascii="仿宋_GB2312" w:hAnsi="仿宋" w:eastAsia="仿宋_GB2312"/>
          <w:spacing w:val="4"/>
          <w:sz w:val="28"/>
          <w:szCs w:val="28"/>
        </w:rPr>
        <w:t>致：</w:t>
      </w:r>
      <w:r>
        <w:rPr>
          <w:rFonts w:hint="eastAsia" w:ascii="仿宋_GB2312" w:hAnsi="仿宋" w:eastAsia="仿宋_GB2312"/>
          <w:sz w:val="28"/>
          <w:szCs w:val="28"/>
          <w:u w:val="single"/>
        </w:rPr>
        <w:t>蚌埠</w:t>
      </w:r>
      <w:r>
        <w:rPr>
          <w:rFonts w:hint="eastAsia" w:ascii="仿宋_GB2312" w:hAnsi="仿宋" w:eastAsia="仿宋_GB2312"/>
          <w:sz w:val="28"/>
          <w:szCs w:val="28"/>
          <w:u w:val="single"/>
          <w:lang w:eastAsia="zh-CN"/>
        </w:rPr>
        <w:t>城启环境服务</w:t>
      </w:r>
      <w:r>
        <w:rPr>
          <w:rFonts w:hint="eastAsia" w:ascii="仿宋_GB2312" w:hAnsi="仿宋" w:eastAsia="仿宋_GB2312"/>
          <w:sz w:val="28"/>
          <w:szCs w:val="28"/>
          <w:u w:val="single"/>
        </w:rPr>
        <w:t>有限公司</w:t>
      </w:r>
    </w:p>
    <w:p>
      <w:pPr>
        <w:widowControl/>
        <w:shd w:val="clear" w:color="auto" w:fill="FFFFFF"/>
        <w:spacing w:line="600" w:lineRule="exact"/>
        <w:ind w:firstLine="600" w:firstLineChars="250"/>
        <w:rPr>
          <w:rFonts w:ascii="仿宋_GB2312" w:hAnsi="仿宋" w:eastAsia="仿宋_GB2312" w:cs="Arial"/>
          <w:color w:val="333333"/>
          <w:spacing w:val="-20"/>
          <w:kern w:val="0"/>
          <w:sz w:val="28"/>
          <w:szCs w:val="28"/>
        </w:rPr>
      </w:pPr>
      <w:r>
        <w:rPr>
          <w:rFonts w:hint="eastAsia" w:ascii="仿宋_GB2312" w:hAnsi="仿宋" w:eastAsia="仿宋_GB2312" w:cs="Arial"/>
          <w:color w:val="333333"/>
          <w:spacing w:val="-20"/>
          <w:kern w:val="0"/>
          <w:sz w:val="28"/>
          <w:szCs w:val="28"/>
        </w:rPr>
        <w:t>我公司接受邀请，参与</w:t>
      </w:r>
      <w:r>
        <w:rPr>
          <w:rFonts w:hint="eastAsia" w:ascii="仿宋_GB2312" w:hAnsi="仿宋" w:eastAsia="仿宋_GB2312" w:cs="Arial"/>
          <w:color w:val="333333"/>
          <w:spacing w:val="-20"/>
          <w:kern w:val="0"/>
          <w:sz w:val="28"/>
          <w:szCs w:val="28"/>
          <w:lang w:eastAsia="zh-CN"/>
        </w:rPr>
        <w:t>城启环境</w:t>
      </w:r>
      <w:r>
        <w:rPr>
          <w:rFonts w:hint="eastAsia" w:ascii="仿宋_GB2312" w:hAnsi="仿宋" w:eastAsia="仿宋_GB2312" w:cs="Arial"/>
          <w:color w:val="333333"/>
          <w:spacing w:val="-20"/>
          <w:kern w:val="0"/>
          <w:sz w:val="28"/>
          <w:szCs w:val="28"/>
        </w:rPr>
        <w:t>公司购置办公家具采购项目的投标工作，我公司授权</w:t>
      </w:r>
      <w:r>
        <w:rPr>
          <w:rFonts w:hint="eastAsia" w:ascii="仿宋_GB2312" w:hAnsi="仿宋" w:eastAsia="仿宋_GB2312" w:cs="Arial"/>
          <w:color w:val="333333"/>
          <w:spacing w:val="-20"/>
          <w:kern w:val="0"/>
          <w:sz w:val="28"/>
          <w:szCs w:val="28"/>
          <w:u w:val="single"/>
        </w:rPr>
        <w:t>（投标人代表姓名        职务       身份证号码                       ）</w:t>
      </w:r>
      <w:r>
        <w:rPr>
          <w:rFonts w:hint="eastAsia" w:ascii="仿宋_GB2312" w:hAnsi="仿宋" w:eastAsia="仿宋_GB2312" w:cs="Arial"/>
          <w:color w:val="333333"/>
          <w:spacing w:val="-20"/>
          <w:kern w:val="0"/>
          <w:sz w:val="28"/>
          <w:szCs w:val="28"/>
        </w:rPr>
        <w:t>，全权代表本公司处理本次投标过程的一切相关事宜。包括但不限于：投标、参与开标、谈判、签约等。投标人代表在投标过程中所签署的一切文件和处理与之有关的一切事物，本公司均认可并对此承担责任。投标人代表无转委托权。特此授权。</w:t>
      </w:r>
    </w:p>
    <w:p>
      <w:pPr>
        <w:widowControl/>
        <w:shd w:val="clear" w:color="auto" w:fill="FFFFFF"/>
        <w:spacing w:line="600" w:lineRule="exact"/>
        <w:ind w:firstLine="600" w:firstLineChars="250"/>
        <w:rPr>
          <w:rFonts w:ascii="仿宋_GB2312" w:hAnsi="仿宋" w:eastAsia="仿宋_GB2312" w:cs="Arial"/>
          <w:color w:val="333333"/>
          <w:spacing w:val="-20"/>
          <w:kern w:val="0"/>
          <w:sz w:val="28"/>
          <w:szCs w:val="28"/>
        </w:rPr>
      </w:pPr>
      <w:r>
        <w:rPr>
          <w:rFonts w:hint="eastAsia" w:ascii="仿宋_GB2312" w:hAnsi="仿宋" w:eastAsia="仿宋_GB2312" w:cs="Arial"/>
          <w:color w:val="333333"/>
          <w:spacing w:val="-20"/>
          <w:kern w:val="0"/>
          <w:sz w:val="28"/>
          <w:szCs w:val="28"/>
        </w:rPr>
        <w:t>本授权书自出具之日起生效。</w:t>
      </w:r>
    </w:p>
    <w:p>
      <w:pPr>
        <w:widowControl/>
        <w:spacing w:line="600" w:lineRule="exact"/>
        <w:ind w:firstLine="600"/>
        <w:rPr>
          <w:rFonts w:ascii="仿宋_GB2312" w:hAnsi="仿宋" w:eastAsia="仿宋_GB2312"/>
          <w:color w:val="000000"/>
          <w:kern w:val="0"/>
          <w:sz w:val="28"/>
          <w:szCs w:val="28"/>
        </w:rPr>
      </w:pPr>
    </w:p>
    <w:p>
      <w:pPr>
        <w:spacing w:line="600" w:lineRule="exact"/>
        <w:ind w:right="74" w:firstLine="576" w:firstLineChars="200"/>
        <w:rPr>
          <w:rFonts w:ascii="仿宋_GB2312" w:hAnsi="仿宋" w:eastAsia="仿宋_GB2312"/>
          <w:spacing w:val="4"/>
          <w:sz w:val="28"/>
          <w:szCs w:val="28"/>
        </w:rPr>
      </w:pPr>
    </w:p>
    <w:p>
      <w:pPr>
        <w:spacing w:line="600" w:lineRule="exact"/>
        <w:ind w:right="74" w:firstLine="3168" w:firstLineChars="1100"/>
        <w:rPr>
          <w:rFonts w:ascii="仿宋_GB2312" w:hAnsi="仿宋" w:eastAsia="仿宋_GB2312"/>
          <w:spacing w:val="4"/>
          <w:sz w:val="28"/>
          <w:szCs w:val="28"/>
          <w:u w:val="single"/>
        </w:rPr>
      </w:pPr>
      <w:r>
        <w:rPr>
          <w:rFonts w:hint="eastAsia" w:ascii="仿宋_GB2312" w:hAnsi="仿宋" w:eastAsia="仿宋_GB2312"/>
          <w:spacing w:val="4"/>
          <w:sz w:val="28"/>
          <w:szCs w:val="28"/>
        </w:rPr>
        <w:t>法定代表人签章：</w:t>
      </w:r>
    </w:p>
    <w:p>
      <w:pPr>
        <w:spacing w:line="600" w:lineRule="exact"/>
        <w:ind w:right="74" w:firstLine="3168" w:firstLineChars="1100"/>
        <w:rPr>
          <w:rFonts w:ascii="仿宋_GB2312" w:hAnsi="仿宋" w:eastAsia="仿宋_GB2312"/>
          <w:spacing w:val="4"/>
          <w:sz w:val="28"/>
          <w:szCs w:val="28"/>
          <w:u w:val="single"/>
        </w:rPr>
      </w:pPr>
    </w:p>
    <w:p>
      <w:pPr>
        <w:spacing w:line="600" w:lineRule="exact"/>
        <w:ind w:right="74" w:firstLine="3168" w:firstLineChars="1100"/>
        <w:rPr>
          <w:rFonts w:ascii="仿宋_GB2312" w:hAnsi="仿宋" w:eastAsia="仿宋_GB2312"/>
          <w:spacing w:val="4"/>
          <w:sz w:val="28"/>
          <w:szCs w:val="28"/>
          <w:u w:val="single"/>
        </w:rPr>
      </w:pPr>
      <w:r>
        <w:rPr>
          <w:rFonts w:hint="eastAsia" w:ascii="仿宋_GB2312" w:hAnsi="仿宋" w:eastAsia="仿宋_GB2312"/>
          <w:spacing w:val="4"/>
          <w:sz w:val="28"/>
          <w:szCs w:val="28"/>
        </w:rPr>
        <w:t>机构名称及签章：</w:t>
      </w:r>
    </w:p>
    <w:p>
      <w:pPr>
        <w:spacing w:line="600" w:lineRule="exact"/>
        <w:ind w:right="74"/>
        <w:rPr>
          <w:rFonts w:ascii="仿宋_GB2312" w:hAnsi="仿宋" w:eastAsia="仿宋_GB2312"/>
          <w:spacing w:val="4"/>
          <w:sz w:val="28"/>
          <w:szCs w:val="28"/>
        </w:rPr>
      </w:pPr>
    </w:p>
    <w:p>
      <w:pPr>
        <w:spacing w:line="600" w:lineRule="exact"/>
        <w:ind w:right="634" w:firstLine="5320" w:firstLineChars="1900"/>
        <w:rPr>
          <w:rFonts w:ascii="仿宋_GB2312" w:hAnsi="仿宋" w:eastAsia="仿宋_GB2312"/>
          <w:sz w:val="28"/>
          <w:szCs w:val="28"/>
        </w:rPr>
      </w:pPr>
      <w:r>
        <w:rPr>
          <w:rFonts w:hint="eastAsia" w:ascii="仿宋_GB2312" w:hAnsi="仿宋" w:eastAsia="仿宋_GB2312"/>
          <w:sz w:val="28"/>
          <w:szCs w:val="28"/>
        </w:rPr>
        <w:t xml:space="preserve">年   </w:t>
      </w:r>
      <w:r>
        <w:rPr>
          <w:rFonts w:ascii="仿宋_GB2312" w:hAnsi="仿宋" w:eastAsia="仿宋_GB2312"/>
          <w:sz w:val="28"/>
          <w:szCs w:val="28"/>
        </w:rPr>
        <w:t xml:space="preserve">  </w:t>
      </w:r>
      <w:r>
        <w:rPr>
          <w:rFonts w:hint="eastAsia" w:ascii="仿宋_GB2312" w:hAnsi="仿宋" w:eastAsia="仿宋_GB2312"/>
          <w:sz w:val="28"/>
          <w:szCs w:val="28"/>
        </w:rPr>
        <w:t xml:space="preserve">月  </w:t>
      </w:r>
      <w:r>
        <w:rPr>
          <w:rFonts w:ascii="仿宋_GB2312" w:hAnsi="仿宋" w:eastAsia="仿宋_GB2312"/>
          <w:sz w:val="28"/>
          <w:szCs w:val="28"/>
        </w:rPr>
        <w:t xml:space="preserve">  </w:t>
      </w:r>
      <w:r>
        <w:rPr>
          <w:rFonts w:hint="eastAsia" w:ascii="仿宋_GB2312" w:hAnsi="仿宋" w:eastAsia="仿宋_GB2312"/>
          <w:sz w:val="28"/>
          <w:szCs w:val="28"/>
        </w:rPr>
        <w:t xml:space="preserve"> 日</w:t>
      </w:r>
    </w:p>
    <w:p>
      <w:pPr>
        <w:widowControl/>
        <w:shd w:val="clear" w:color="auto" w:fill="FFFFFF"/>
        <w:spacing w:line="600" w:lineRule="exact"/>
        <w:ind w:left="424" w:leftChars="202" w:firstLine="52" w:firstLineChars="22"/>
        <w:rPr>
          <w:rFonts w:ascii="仿宋_GB2312" w:hAnsi="仿宋" w:eastAsia="仿宋_GB2312" w:cs="Arial"/>
          <w:color w:val="333333"/>
          <w:spacing w:val="-20"/>
          <w:kern w:val="0"/>
          <w:sz w:val="28"/>
          <w:szCs w:val="28"/>
        </w:rPr>
      </w:pPr>
    </w:p>
    <w:p>
      <w:pPr>
        <w:widowControl/>
        <w:shd w:val="clear" w:color="auto" w:fill="FFFFFF"/>
        <w:spacing w:line="600" w:lineRule="exact"/>
        <w:ind w:left="424" w:leftChars="202" w:firstLine="52" w:firstLineChars="22"/>
        <w:rPr>
          <w:rFonts w:ascii="仿宋_GB2312" w:hAnsi="仿宋" w:eastAsia="仿宋_GB2312" w:cs="Arial"/>
          <w:color w:val="333333"/>
          <w:spacing w:val="-20"/>
          <w:kern w:val="0"/>
          <w:sz w:val="28"/>
          <w:szCs w:val="28"/>
        </w:rPr>
      </w:pPr>
    </w:p>
    <w:p>
      <w:pPr>
        <w:widowControl/>
        <w:shd w:val="clear" w:color="auto" w:fill="FFFFFF"/>
        <w:spacing w:line="600" w:lineRule="exact"/>
        <w:ind w:left="424" w:leftChars="202" w:firstLine="52" w:firstLineChars="22"/>
        <w:rPr>
          <w:rFonts w:ascii="仿宋_GB2312" w:hAnsi="仿宋" w:eastAsia="仿宋_GB2312" w:cs="Arial"/>
          <w:color w:val="333333"/>
          <w:spacing w:val="-20"/>
          <w:kern w:val="0"/>
          <w:sz w:val="28"/>
          <w:szCs w:val="28"/>
        </w:rPr>
      </w:pPr>
    </w:p>
    <w:p>
      <w:pPr>
        <w:widowControl/>
        <w:shd w:val="clear" w:color="auto" w:fill="FFFFFF"/>
        <w:spacing w:line="600" w:lineRule="exact"/>
        <w:ind w:left="424" w:leftChars="202" w:firstLine="52" w:firstLineChars="22"/>
        <w:rPr>
          <w:rFonts w:ascii="仿宋_GB2312" w:hAnsi="仿宋" w:eastAsia="仿宋_GB2312" w:cs="Arial"/>
          <w:color w:val="333333"/>
          <w:spacing w:val="-20"/>
          <w:kern w:val="0"/>
          <w:sz w:val="28"/>
          <w:szCs w:val="28"/>
        </w:rPr>
      </w:pPr>
    </w:p>
    <w:p>
      <w:pPr>
        <w:widowControl/>
        <w:shd w:val="clear" w:color="auto" w:fill="FFFFFF"/>
        <w:spacing w:line="600" w:lineRule="exact"/>
        <w:ind w:left="424" w:leftChars="202" w:firstLine="52" w:firstLineChars="22"/>
        <w:rPr>
          <w:rFonts w:ascii="仿宋_GB2312" w:hAnsi="仿宋" w:eastAsia="仿宋_GB2312" w:cs="Arial"/>
          <w:color w:val="333333"/>
          <w:spacing w:val="-20"/>
          <w:kern w:val="0"/>
          <w:sz w:val="28"/>
          <w:szCs w:val="28"/>
        </w:rPr>
      </w:pPr>
    </w:p>
    <w:p>
      <w:pPr>
        <w:widowControl/>
        <w:shd w:val="clear" w:color="auto" w:fill="FFFFFF"/>
        <w:spacing w:line="600" w:lineRule="exact"/>
        <w:ind w:left="424" w:leftChars="202" w:firstLine="52" w:firstLineChars="22"/>
        <w:rPr>
          <w:rFonts w:ascii="仿宋_GB2312" w:hAnsi="仿宋" w:eastAsia="仿宋_GB2312" w:cs="Arial"/>
          <w:color w:val="333333"/>
          <w:spacing w:val="-20"/>
          <w:kern w:val="0"/>
          <w:sz w:val="28"/>
          <w:szCs w:val="28"/>
        </w:rPr>
      </w:pPr>
    </w:p>
    <w:p>
      <w:pPr>
        <w:widowControl/>
        <w:shd w:val="clear" w:color="auto" w:fill="FFFFFF"/>
        <w:spacing w:line="600" w:lineRule="exact"/>
        <w:ind w:left="424" w:leftChars="202" w:firstLine="52" w:firstLineChars="22"/>
        <w:rPr>
          <w:rFonts w:ascii="仿宋_GB2312" w:hAnsi="仿宋" w:eastAsia="仿宋_GB2312" w:cs="Arial"/>
          <w:color w:val="333333"/>
          <w:spacing w:val="-20"/>
          <w:kern w:val="0"/>
          <w:sz w:val="28"/>
          <w:szCs w:val="28"/>
        </w:rPr>
      </w:pPr>
    </w:p>
    <w:p>
      <w:pPr>
        <w:widowControl/>
        <w:shd w:val="clear" w:color="auto" w:fill="FFFFFF"/>
        <w:spacing w:line="600" w:lineRule="exact"/>
        <w:rPr>
          <w:rFonts w:ascii="仿宋_GB2312" w:hAnsi="仿宋" w:eastAsia="仿宋_GB2312" w:cs="Arial"/>
          <w:color w:val="333333"/>
          <w:spacing w:val="-20"/>
          <w:kern w:val="0"/>
          <w:sz w:val="28"/>
          <w:szCs w:val="28"/>
        </w:rPr>
      </w:pPr>
      <w:r>
        <w:rPr>
          <w:rFonts w:hint="eastAsia" w:ascii="仿宋_GB2312" w:hAnsi="仿宋" w:eastAsia="仿宋_GB2312" w:cs="Arial"/>
          <w:color w:val="333333"/>
          <w:spacing w:val="-20"/>
          <w:kern w:val="0"/>
          <w:sz w:val="28"/>
          <w:szCs w:val="28"/>
        </w:rPr>
        <w:t>附件二：投标报价单（参考格式）</w:t>
      </w:r>
    </w:p>
    <w:p>
      <w:pPr>
        <w:widowControl/>
        <w:shd w:val="clear" w:color="auto" w:fill="FFFFFF"/>
        <w:spacing w:line="600" w:lineRule="exact"/>
        <w:ind w:firstLine="360" w:firstLineChars="150"/>
        <w:rPr>
          <w:rFonts w:ascii="仿宋_GB2312" w:hAnsi="仿宋" w:eastAsia="仿宋_GB2312" w:cs="Arial"/>
          <w:color w:val="333333"/>
          <w:spacing w:val="-20"/>
          <w:kern w:val="0"/>
          <w:sz w:val="28"/>
          <w:szCs w:val="28"/>
        </w:rPr>
      </w:pPr>
      <w:bookmarkStart w:id="0" w:name="_GoBack"/>
      <w:bookmarkEnd w:id="0"/>
    </w:p>
    <w:p>
      <w:pPr>
        <w:widowControl/>
        <w:shd w:val="clear" w:color="auto" w:fill="FFFFFF"/>
        <w:spacing w:line="600" w:lineRule="exact"/>
        <w:rPr>
          <w:rFonts w:ascii="仿宋_GB2312" w:hAnsi="仿宋" w:eastAsia="仿宋_GB2312" w:cs="Arial"/>
          <w:b/>
          <w:color w:val="333333"/>
          <w:spacing w:val="-20"/>
          <w:kern w:val="0"/>
          <w:sz w:val="32"/>
          <w:szCs w:val="32"/>
        </w:rPr>
      </w:pPr>
      <w:r>
        <w:rPr>
          <w:rFonts w:hint="eastAsia" w:ascii="仿宋_GB2312" w:hAnsi="仿宋" w:eastAsia="仿宋_GB2312" w:cs="Arial"/>
          <w:b/>
          <w:color w:val="333333"/>
          <w:spacing w:val="-20"/>
          <w:kern w:val="0"/>
          <w:sz w:val="32"/>
          <w:szCs w:val="32"/>
        </w:rPr>
        <w:t>投标报价单</w:t>
      </w:r>
    </w:p>
    <w:p>
      <w:pPr>
        <w:widowControl/>
        <w:shd w:val="clear" w:color="auto" w:fill="FFFFFF"/>
        <w:spacing w:line="600" w:lineRule="exact"/>
        <w:ind w:firstLine="422" w:firstLineChars="150"/>
        <w:rPr>
          <w:rFonts w:ascii="仿宋_GB2312" w:hAnsi="仿宋" w:eastAsia="仿宋_GB2312" w:cs="Arial"/>
          <w:b/>
          <w:color w:val="333333"/>
          <w:spacing w:val="-20"/>
          <w:kern w:val="0"/>
          <w:sz w:val="32"/>
          <w:szCs w:val="32"/>
        </w:rPr>
      </w:pPr>
    </w:p>
    <w:tbl>
      <w:tblPr>
        <w:tblStyle w:val="4"/>
        <w:tblW w:w="95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6"/>
        <w:gridCol w:w="4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9572" w:type="dxa"/>
            <w:gridSpan w:val="2"/>
            <w:vAlign w:val="center"/>
          </w:tcPr>
          <w:p>
            <w:pPr>
              <w:jc w:val="center"/>
              <w:rPr>
                <w:rFonts w:hint="eastAsia" w:ascii="仿宋_GB2312" w:hAnsi="宋体" w:eastAsia="仿宋_GB2312"/>
                <w:spacing w:val="-20"/>
                <w:sz w:val="32"/>
              </w:rPr>
            </w:pPr>
            <w:r>
              <w:rPr>
                <w:rFonts w:hint="eastAsia" w:ascii="仿宋_GB2312" w:hAnsi="宋体" w:eastAsia="仿宋_GB2312"/>
                <w:spacing w:val="-20"/>
                <w:sz w:val="32"/>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1" w:hRule="atLeast"/>
          <w:jc w:val="center"/>
        </w:trPr>
        <w:tc>
          <w:tcPr>
            <w:tcW w:w="4786" w:type="dxa"/>
            <w:vAlign w:val="center"/>
          </w:tcPr>
          <w:p>
            <w:pPr>
              <w:jc w:val="center"/>
              <w:rPr>
                <w:rFonts w:hint="eastAsia" w:ascii="仿宋_GB2312" w:hAnsi="宋体" w:eastAsia="仿宋_GB2312"/>
                <w:spacing w:val="-20"/>
                <w:sz w:val="28"/>
                <w:szCs w:val="28"/>
                <w:lang w:eastAsia="zh-CN"/>
              </w:rPr>
            </w:pPr>
            <w:r>
              <w:rPr>
                <w:rFonts w:hint="eastAsia" w:ascii="仿宋_GB2312" w:hAnsi="宋体" w:eastAsia="仿宋_GB2312"/>
                <w:spacing w:val="-20"/>
                <w:sz w:val="28"/>
                <w:szCs w:val="28"/>
                <w:lang w:eastAsia="zh-CN"/>
              </w:rPr>
              <w:t>名称</w:t>
            </w:r>
          </w:p>
        </w:tc>
        <w:tc>
          <w:tcPr>
            <w:tcW w:w="4786" w:type="dxa"/>
            <w:vAlign w:val="center"/>
          </w:tcPr>
          <w:p>
            <w:pPr>
              <w:jc w:val="center"/>
              <w:rPr>
                <w:rFonts w:hint="eastAsia" w:ascii="仿宋_GB2312" w:hAnsi="宋体" w:eastAsia="仿宋_GB2312"/>
                <w:spacing w:val="-20"/>
                <w:sz w:val="28"/>
                <w:szCs w:val="28"/>
                <w:lang w:eastAsia="zh-CN"/>
              </w:rPr>
            </w:pPr>
            <w:r>
              <w:rPr>
                <w:rFonts w:hint="eastAsia" w:ascii="仿宋_GB2312" w:hAnsi="宋体" w:eastAsia="仿宋_GB2312"/>
                <w:spacing w:val="-20"/>
                <w:sz w:val="28"/>
                <w:szCs w:val="28"/>
                <w:lang w:eastAsia="zh-CN"/>
              </w:rPr>
              <w:t>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4786" w:type="dxa"/>
            <w:vAlign w:val="center"/>
          </w:tcPr>
          <w:p>
            <w:pPr>
              <w:rPr>
                <w:rFonts w:ascii="仿宋_GB2312" w:hAnsi="宋体" w:eastAsia="仿宋_GB2312"/>
                <w:spacing w:val="-20"/>
              </w:rPr>
            </w:pPr>
          </w:p>
        </w:tc>
        <w:tc>
          <w:tcPr>
            <w:tcW w:w="4786" w:type="dxa"/>
            <w:vAlign w:val="center"/>
          </w:tcPr>
          <w:p>
            <w:pPr>
              <w:rPr>
                <w:rFonts w:ascii="仿宋_GB2312" w:hAnsi="宋体" w:eastAsia="仿宋_GB2312"/>
                <w:spacing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4786" w:type="dxa"/>
            <w:vAlign w:val="center"/>
          </w:tcPr>
          <w:p>
            <w:pPr>
              <w:rPr>
                <w:rFonts w:ascii="仿宋_GB2312" w:hAnsi="宋体" w:eastAsia="仿宋_GB2312"/>
                <w:spacing w:val="-20"/>
              </w:rPr>
            </w:pPr>
          </w:p>
        </w:tc>
        <w:tc>
          <w:tcPr>
            <w:tcW w:w="4786" w:type="dxa"/>
            <w:vAlign w:val="center"/>
          </w:tcPr>
          <w:p>
            <w:pPr>
              <w:rPr>
                <w:rFonts w:ascii="仿宋_GB2312" w:hAnsi="宋体" w:eastAsia="仿宋_GB2312"/>
                <w:spacing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1" w:hRule="atLeast"/>
          <w:jc w:val="center"/>
        </w:trPr>
        <w:tc>
          <w:tcPr>
            <w:tcW w:w="4786" w:type="dxa"/>
            <w:vAlign w:val="center"/>
          </w:tcPr>
          <w:p>
            <w:pPr>
              <w:rPr>
                <w:rFonts w:ascii="仿宋_GB2312" w:hAnsi="宋体" w:eastAsia="仿宋_GB2312"/>
                <w:spacing w:val="-20"/>
              </w:rPr>
            </w:pPr>
          </w:p>
        </w:tc>
        <w:tc>
          <w:tcPr>
            <w:tcW w:w="4786" w:type="dxa"/>
            <w:vAlign w:val="center"/>
          </w:tcPr>
          <w:p>
            <w:pPr>
              <w:rPr>
                <w:rFonts w:ascii="仿宋_GB2312" w:hAnsi="宋体" w:eastAsia="仿宋_GB2312"/>
                <w:spacing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1" w:hRule="atLeast"/>
          <w:jc w:val="center"/>
        </w:trPr>
        <w:tc>
          <w:tcPr>
            <w:tcW w:w="4786" w:type="dxa"/>
            <w:vAlign w:val="center"/>
          </w:tcPr>
          <w:p>
            <w:pPr>
              <w:rPr>
                <w:rFonts w:ascii="仿宋_GB2312" w:hAnsi="宋体" w:eastAsia="仿宋_GB2312"/>
                <w:spacing w:val="-20"/>
              </w:rPr>
            </w:pPr>
          </w:p>
        </w:tc>
        <w:tc>
          <w:tcPr>
            <w:tcW w:w="4786" w:type="dxa"/>
            <w:vAlign w:val="center"/>
          </w:tcPr>
          <w:p>
            <w:pPr>
              <w:rPr>
                <w:rFonts w:ascii="仿宋_GB2312" w:hAnsi="宋体" w:eastAsia="仿宋_GB2312"/>
                <w:spacing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4786" w:type="dxa"/>
            <w:vAlign w:val="center"/>
          </w:tcPr>
          <w:p>
            <w:pPr>
              <w:rPr>
                <w:rFonts w:ascii="仿宋_GB2312" w:hAnsi="宋体" w:eastAsia="仿宋_GB2312"/>
                <w:spacing w:val="-20"/>
              </w:rPr>
            </w:pPr>
          </w:p>
        </w:tc>
        <w:tc>
          <w:tcPr>
            <w:tcW w:w="4786" w:type="dxa"/>
            <w:vAlign w:val="center"/>
          </w:tcPr>
          <w:p>
            <w:pPr>
              <w:rPr>
                <w:rFonts w:ascii="仿宋_GB2312" w:hAnsi="宋体" w:eastAsia="仿宋_GB2312"/>
                <w:spacing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4786" w:type="dxa"/>
            <w:vAlign w:val="center"/>
          </w:tcPr>
          <w:p>
            <w:pPr>
              <w:rPr>
                <w:rFonts w:ascii="仿宋_GB2312" w:hAnsi="宋体" w:eastAsia="仿宋_GB2312"/>
                <w:spacing w:val="-20"/>
              </w:rPr>
            </w:pPr>
          </w:p>
        </w:tc>
        <w:tc>
          <w:tcPr>
            <w:tcW w:w="4786" w:type="dxa"/>
            <w:vAlign w:val="center"/>
          </w:tcPr>
          <w:p>
            <w:pPr>
              <w:rPr>
                <w:rFonts w:ascii="仿宋_GB2312" w:hAnsi="宋体" w:eastAsia="仿宋_GB2312"/>
                <w:spacing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4786" w:type="dxa"/>
            <w:vAlign w:val="center"/>
          </w:tcPr>
          <w:p>
            <w:pPr>
              <w:rPr>
                <w:rFonts w:ascii="仿宋_GB2312" w:hAnsi="宋体" w:eastAsia="仿宋_GB2312"/>
                <w:spacing w:val="-20"/>
              </w:rPr>
            </w:pPr>
          </w:p>
        </w:tc>
        <w:tc>
          <w:tcPr>
            <w:tcW w:w="4786" w:type="dxa"/>
            <w:vAlign w:val="center"/>
          </w:tcPr>
          <w:p>
            <w:pPr>
              <w:rPr>
                <w:rFonts w:ascii="仿宋_GB2312" w:hAnsi="宋体" w:eastAsia="仿宋_GB2312"/>
                <w:spacing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4786" w:type="dxa"/>
            <w:vAlign w:val="center"/>
          </w:tcPr>
          <w:p>
            <w:pPr>
              <w:rPr>
                <w:rFonts w:ascii="仿宋_GB2312" w:hAnsi="宋体" w:eastAsia="仿宋_GB2312"/>
                <w:spacing w:val="-20"/>
              </w:rPr>
            </w:pPr>
          </w:p>
        </w:tc>
        <w:tc>
          <w:tcPr>
            <w:tcW w:w="4786" w:type="dxa"/>
            <w:vAlign w:val="center"/>
          </w:tcPr>
          <w:p>
            <w:pPr>
              <w:rPr>
                <w:rFonts w:ascii="仿宋_GB2312" w:hAnsi="宋体" w:eastAsia="仿宋_GB2312"/>
                <w:spacing w:val="-20"/>
              </w:rPr>
            </w:pPr>
          </w:p>
        </w:tc>
      </w:tr>
    </w:tbl>
    <w:p>
      <w:pPr>
        <w:widowControl/>
        <w:shd w:val="clear" w:color="auto" w:fill="FFFFFF"/>
        <w:spacing w:line="600" w:lineRule="exact"/>
        <w:rPr>
          <w:rFonts w:hint="default" w:ascii="仿宋_GB2312" w:hAnsi="仿宋" w:eastAsia="仿宋_GB2312" w:cs="Arial"/>
          <w:color w:val="333333"/>
          <w:spacing w:val="-20"/>
          <w:kern w:val="0"/>
          <w:position w:val="-6"/>
          <w:sz w:val="28"/>
          <w:szCs w:val="28"/>
          <w:u w:val="single"/>
          <w:lang w:val="en-US" w:eastAsia="zh-CN"/>
        </w:rPr>
      </w:pPr>
      <w:r>
        <w:rPr>
          <w:rFonts w:hint="eastAsia" w:ascii="仿宋_GB2312" w:hAnsi="仿宋" w:eastAsia="仿宋_GB2312" w:cs="Arial"/>
          <w:color w:val="333333"/>
          <w:spacing w:val="-20"/>
          <w:kern w:val="0"/>
          <w:position w:val="-6"/>
          <w:sz w:val="28"/>
          <w:szCs w:val="28"/>
          <w:lang w:eastAsia="zh-CN"/>
        </w:rPr>
        <w:t>总金额：</w:t>
      </w:r>
      <w:r>
        <w:rPr>
          <w:rFonts w:hint="eastAsia" w:ascii="仿宋_GB2312" w:hAnsi="仿宋" w:eastAsia="仿宋_GB2312" w:cs="Arial"/>
          <w:color w:val="333333"/>
          <w:spacing w:val="-20"/>
          <w:kern w:val="0"/>
          <w:position w:val="-6"/>
          <w:sz w:val="28"/>
          <w:szCs w:val="28"/>
          <w:u w:val="single"/>
          <w:lang w:val="en-US" w:eastAsia="zh-CN"/>
        </w:rPr>
        <w:t xml:space="preserve">              （大写）</w:t>
      </w:r>
      <w:r>
        <w:rPr>
          <w:rFonts w:hint="eastAsia" w:ascii="仿宋_GB2312" w:hAnsi="仿宋" w:eastAsia="仿宋_GB2312" w:cs="Arial"/>
          <w:color w:val="333333"/>
          <w:spacing w:val="-20"/>
          <w:kern w:val="0"/>
          <w:position w:val="-6"/>
          <w:sz w:val="28"/>
          <w:szCs w:val="28"/>
          <w:u w:val="none"/>
          <w:lang w:val="en-US" w:eastAsia="zh-CN"/>
        </w:rPr>
        <w:t xml:space="preserve"> ，</w:t>
      </w:r>
      <w:r>
        <w:rPr>
          <w:rFonts w:hint="eastAsia" w:ascii="仿宋_GB2312" w:hAnsi="仿宋" w:eastAsia="仿宋_GB2312" w:cs="Arial"/>
          <w:color w:val="333333"/>
          <w:spacing w:val="-20"/>
          <w:kern w:val="0"/>
          <w:position w:val="-6"/>
          <w:sz w:val="28"/>
          <w:szCs w:val="28"/>
          <w:u w:val="single"/>
          <w:lang w:val="en-US" w:eastAsia="zh-CN"/>
        </w:rPr>
        <w:t xml:space="preserve">                （小写）</w:t>
      </w:r>
    </w:p>
    <w:p>
      <w:pPr>
        <w:widowControl/>
        <w:shd w:val="clear" w:color="auto" w:fill="FFFFFF"/>
        <w:spacing w:line="600" w:lineRule="exact"/>
        <w:rPr>
          <w:rFonts w:hint="eastAsia" w:ascii="仿宋_GB2312" w:hAnsi="仿宋" w:eastAsia="仿宋_GB2312" w:cs="Arial"/>
          <w:color w:val="333333"/>
          <w:spacing w:val="-20"/>
          <w:kern w:val="0"/>
          <w:position w:val="-6"/>
          <w:sz w:val="28"/>
          <w:szCs w:val="28"/>
        </w:rPr>
      </w:pPr>
      <w:r>
        <w:rPr>
          <w:rFonts w:hint="eastAsia" w:ascii="仿宋_GB2312" w:hAnsi="仿宋" w:eastAsia="仿宋_GB2312" w:cs="Arial"/>
          <w:color w:val="333333"/>
          <w:spacing w:val="-20"/>
          <w:kern w:val="0"/>
          <w:position w:val="-6"/>
          <w:sz w:val="28"/>
          <w:szCs w:val="28"/>
        </w:rPr>
        <w:t xml:space="preserve"> 投标人公章：</w:t>
      </w:r>
    </w:p>
    <w:p>
      <w:pPr>
        <w:widowControl/>
        <w:shd w:val="clear" w:color="auto" w:fill="FFFFFF"/>
        <w:spacing w:line="600" w:lineRule="exact"/>
        <w:rPr>
          <w:rFonts w:hint="eastAsia" w:ascii="仿宋_GB2312" w:hAnsi="仿宋" w:eastAsia="仿宋_GB2312" w:cs="Arial"/>
          <w:color w:val="333333"/>
          <w:spacing w:val="-20"/>
          <w:kern w:val="0"/>
          <w:position w:val="-6"/>
          <w:sz w:val="28"/>
          <w:szCs w:val="28"/>
        </w:rPr>
      </w:pPr>
    </w:p>
    <w:p>
      <w:pPr>
        <w:widowControl/>
        <w:shd w:val="clear" w:color="auto" w:fill="FFFFFF"/>
        <w:spacing w:line="600" w:lineRule="exact"/>
        <w:rPr>
          <w:rFonts w:ascii="仿宋_GB2312" w:hAnsi="仿宋" w:eastAsia="仿宋_GB2312" w:cs="Arial"/>
          <w:color w:val="333333"/>
          <w:spacing w:val="-20"/>
          <w:kern w:val="0"/>
          <w:position w:val="-6"/>
          <w:sz w:val="28"/>
          <w:szCs w:val="28"/>
        </w:rPr>
      </w:pPr>
      <w:r>
        <w:rPr>
          <w:rFonts w:hint="eastAsia" w:ascii="仿宋_GB2312" w:hAnsi="仿宋" w:eastAsia="仿宋_GB2312" w:cs="Arial"/>
          <w:color w:val="333333"/>
          <w:spacing w:val="-20"/>
          <w:kern w:val="0"/>
          <w:position w:val="-6"/>
          <w:sz w:val="28"/>
          <w:szCs w:val="28"/>
        </w:rPr>
        <w:t>备注：</w:t>
      </w:r>
    </w:p>
    <w:p>
      <w:pPr>
        <w:widowControl/>
        <w:shd w:val="clear" w:color="auto" w:fill="FFFFFF"/>
        <w:spacing w:line="600" w:lineRule="exact"/>
        <w:rPr>
          <w:rFonts w:ascii="仿宋_GB2312" w:hAnsi="仿宋" w:eastAsia="仿宋_GB2312" w:cs="Arial"/>
          <w:color w:val="333333"/>
          <w:spacing w:val="-20"/>
          <w:kern w:val="0"/>
          <w:position w:val="-6"/>
          <w:sz w:val="28"/>
          <w:szCs w:val="28"/>
        </w:rPr>
      </w:pPr>
      <w:r>
        <w:rPr>
          <w:rFonts w:hint="eastAsia" w:ascii="仿宋_GB2312" w:hAnsi="仿宋" w:eastAsia="仿宋_GB2312" w:cs="Arial"/>
          <w:color w:val="333333"/>
          <w:spacing w:val="-20"/>
          <w:kern w:val="0"/>
          <w:position w:val="-6"/>
          <w:sz w:val="28"/>
          <w:szCs w:val="28"/>
        </w:rPr>
        <w:t>1、此表用于开标会现场唱标用。</w:t>
      </w:r>
    </w:p>
    <w:p>
      <w:pPr>
        <w:widowControl/>
        <w:shd w:val="clear" w:color="auto" w:fill="FFFFFF"/>
        <w:spacing w:line="600" w:lineRule="exact"/>
        <w:rPr>
          <w:rFonts w:hint="eastAsia" w:ascii="仿宋_GB2312" w:hAnsi="仿宋" w:eastAsia="仿宋_GB2312" w:cs="Arial"/>
          <w:color w:val="333333"/>
          <w:spacing w:val="-20"/>
          <w:kern w:val="0"/>
          <w:position w:val="-6"/>
          <w:sz w:val="28"/>
          <w:szCs w:val="28"/>
        </w:rPr>
      </w:pPr>
      <w:r>
        <w:rPr>
          <w:rFonts w:hint="eastAsia" w:ascii="仿宋_GB2312" w:hAnsi="仿宋" w:eastAsia="仿宋_GB2312" w:cs="Arial"/>
          <w:color w:val="333333"/>
          <w:spacing w:val="-20"/>
          <w:kern w:val="0"/>
          <w:position w:val="-6"/>
          <w:sz w:val="28"/>
          <w:szCs w:val="28"/>
        </w:rPr>
        <w:t>2、项目价格最高不超过</w:t>
      </w:r>
      <w:r>
        <w:rPr>
          <w:rFonts w:ascii="仿宋_GB2312" w:hAnsi="仿宋" w:eastAsia="仿宋_GB2312" w:cs="Arial"/>
          <w:color w:val="333333"/>
          <w:spacing w:val="-20"/>
          <w:kern w:val="0"/>
          <w:position w:val="-6"/>
          <w:sz w:val="28"/>
          <w:szCs w:val="28"/>
        </w:rPr>
        <w:t>9</w:t>
      </w:r>
      <w:r>
        <w:rPr>
          <w:rFonts w:hint="eastAsia" w:ascii="仿宋_GB2312" w:hAnsi="仿宋" w:eastAsia="仿宋_GB2312" w:cs="Arial"/>
          <w:color w:val="333333"/>
          <w:spacing w:val="-20"/>
          <w:kern w:val="0"/>
          <w:position w:val="-6"/>
          <w:sz w:val="28"/>
          <w:szCs w:val="28"/>
        </w:rPr>
        <w:t>万元（含），如超过</w:t>
      </w:r>
      <w:r>
        <w:rPr>
          <w:rFonts w:ascii="仿宋_GB2312" w:hAnsi="仿宋" w:eastAsia="仿宋_GB2312" w:cs="Arial"/>
          <w:color w:val="333333"/>
          <w:spacing w:val="-20"/>
          <w:kern w:val="0"/>
          <w:position w:val="-6"/>
          <w:sz w:val="28"/>
          <w:szCs w:val="28"/>
        </w:rPr>
        <w:t>9</w:t>
      </w:r>
      <w:r>
        <w:rPr>
          <w:rFonts w:hint="eastAsia" w:ascii="仿宋_GB2312" w:hAnsi="仿宋" w:eastAsia="仿宋_GB2312" w:cs="Arial"/>
          <w:color w:val="333333"/>
          <w:spacing w:val="-20"/>
          <w:kern w:val="0"/>
          <w:position w:val="-6"/>
          <w:sz w:val="28"/>
          <w:szCs w:val="28"/>
        </w:rPr>
        <w:t>万元，则为无效报价。</w:t>
      </w:r>
    </w:p>
    <w:p>
      <w:pPr>
        <w:widowControl/>
        <w:shd w:val="clear" w:color="auto" w:fill="FFFFFF"/>
        <w:spacing w:line="600" w:lineRule="exact"/>
        <w:rPr>
          <w:rFonts w:ascii="仿宋_GB2312" w:hAnsi="仿宋" w:eastAsia="仿宋_GB2312" w:cs="Arial"/>
          <w:color w:val="333333"/>
          <w:spacing w:val="-20"/>
          <w:kern w:val="0"/>
          <w:position w:val="-6"/>
          <w:sz w:val="28"/>
          <w:szCs w:val="28"/>
        </w:rPr>
      </w:pPr>
      <w:r>
        <w:rPr>
          <w:rFonts w:hint="eastAsia" w:ascii="仿宋_GB2312" w:hAnsi="仿宋" w:eastAsia="仿宋_GB2312" w:cs="Arial"/>
          <w:color w:val="333333"/>
          <w:spacing w:val="-20"/>
          <w:kern w:val="0"/>
          <w:position w:val="-6"/>
          <w:sz w:val="28"/>
          <w:szCs w:val="28"/>
          <w:lang w:val="en-US" w:eastAsia="zh-CN"/>
        </w:rPr>
        <w:t>3、价格均含税（13%）、运费、安装调试等所有验收前费用。</w:t>
      </w:r>
      <w:r>
        <w:rPr>
          <w:rFonts w:hint="eastAsia" w:ascii="仿宋_GB2312" w:hAnsi="仿宋" w:eastAsia="仿宋_GB2312" w:cs="Arial"/>
          <w:color w:val="333333"/>
          <w:spacing w:val="-20"/>
          <w:kern w:val="0"/>
          <w:position w:val="-6"/>
          <w:sz w:val="28"/>
          <w:szCs w:val="28"/>
        </w:rPr>
        <w:br w:type="page"/>
      </w:r>
    </w:p>
    <w:p>
      <w:pPr>
        <w:widowControl/>
        <w:shd w:val="clear" w:color="auto" w:fill="FFFFFF"/>
        <w:spacing w:line="600" w:lineRule="exact"/>
        <w:rPr>
          <w:rFonts w:ascii="仿宋_GB2312" w:hAnsi="仿宋" w:eastAsia="仿宋_GB2312" w:cs="Arial"/>
          <w:color w:val="333333"/>
          <w:spacing w:val="-20"/>
          <w:kern w:val="0"/>
          <w:position w:val="-6"/>
          <w:sz w:val="28"/>
          <w:szCs w:val="28"/>
        </w:rPr>
      </w:pPr>
      <w:r>
        <w:rPr>
          <w:rFonts w:hint="eastAsia" w:ascii="仿宋_GB2312" w:hAnsi="仿宋" w:eastAsia="仿宋_GB2312" w:cs="Arial"/>
          <w:color w:val="333333"/>
          <w:spacing w:val="-20"/>
          <w:kern w:val="0"/>
          <w:position w:val="-6"/>
          <w:sz w:val="28"/>
          <w:szCs w:val="28"/>
        </w:rPr>
        <w:t>附件三：《蚌埠</w:t>
      </w:r>
      <w:r>
        <w:rPr>
          <w:rFonts w:hint="eastAsia" w:ascii="仿宋_GB2312" w:hAnsi="仿宋" w:eastAsia="仿宋_GB2312" w:cs="Arial"/>
          <w:color w:val="333333"/>
          <w:spacing w:val="-20"/>
          <w:kern w:val="0"/>
          <w:position w:val="-6"/>
          <w:sz w:val="28"/>
          <w:szCs w:val="28"/>
          <w:lang w:eastAsia="zh-CN"/>
        </w:rPr>
        <w:t>城启环境服务</w:t>
      </w:r>
      <w:r>
        <w:rPr>
          <w:rFonts w:hint="eastAsia" w:ascii="仿宋_GB2312" w:hAnsi="仿宋" w:eastAsia="仿宋_GB2312" w:cs="Arial"/>
          <w:color w:val="333333"/>
          <w:spacing w:val="-20"/>
          <w:kern w:val="0"/>
          <w:position w:val="-6"/>
          <w:sz w:val="28"/>
          <w:szCs w:val="28"/>
        </w:rPr>
        <w:t>有限公司202</w:t>
      </w:r>
      <w:r>
        <w:rPr>
          <w:rFonts w:hint="eastAsia" w:ascii="仿宋_GB2312" w:hAnsi="仿宋" w:eastAsia="仿宋_GB2312" w:cs="Arial"/>
          <w:color w:val="333333"/>
          <w:spacing w:val="-20"/>
          <w:kern w:val="0"/>
          <w:position w:val="-6"/>
          <w:sz w:val="28"/>
          <w:szCs w:val="28"/>
          <w:lang w:val="en-US" w:eastAsia="zh-CN"/>
        </w:rPr>
        <w:t>3</w:t>
      </w:r>
      <w:r>
        <w:rPr>
          <w:rFonts w:hint="eastAsia" w:ascii="仿宋_GB2312" w:hAnsi="仿宋" w:eastAsia="仿宋_GB2312" w:cs="Arial"/>
          <w:color w:val="333333"/>
          <w:spacing w:val="-20"/>
          <w:kern w:val="0"/>
          <w:position w:val="-6"/>
          <w:sz w:val="28"/>
          <w:szCs w:val="28"/>
        </w:rPr>
        <w:t>年办公家具采购项目综合评分方法》</w:t>
      </w:r>
    </w:p>
    <w:p>
      <w:pPr>
        <w:widowControl/>
        <w:shd w:val="clear" w:color="auto" w:fill="FFFFFF"/>
        <w:spacing w:line="600" w:lineRule="exact"/>
        <w:rPr>
          <w:rFonts w:ascii="仿宋_GB2312" w:hAnsi="仿宋" w:eastAsia="仿宋_GB2312" w:cs="Arial"/>
          <w:color w:val="333333"/>
          <w:spacing w:val="-20"/>
          <w:kern w:val="0"/>
          <w:position w:val="-6"/>
          <w:sz w:val="28"/>
          <w:szCs w:val="28"/>
        </w:rPr>
      </w:pPr>
    </w:p>
    <w:tbl>
      <w:tblPr>
        <w:tblStyle w:val="4"/>
        <w:tblW w:w="8789" w:type="dxa"/>
        <w:tblInd w:w="108" w:type="dxa"/>
        <w:tblLayout w:type="fixed"/>
        <w:tblCellMar>
          <w:top w:w="0" w:type="dxa"/>
          <w:left w:w="108" w:type="dxa"/>
          <w:bottom w:w="0" w:type="dxa"/>
          <w:right w:w="108" w:type="dxa"/>
        </w:tblCellMar>
      </w:tblPr>
      <w:tblGrid>
        <w:gridCol w:w="6946"/>
        <w:gridCol w:w="1843"/>
      </w:tblGrid>
      <w:tr>
        <w:tblPrEx>
          <w:tblCellMar>
            <w:top w:w="0" w:type="dxa"/>
            <w:left w:w="108" w:type="dxa"/>
            <w:bottom w:w="0" w:type="dxa"/>
            <w:right w:w="108" w:type="dxa"/>
          </w:tblCellMar>
        </w:tblPrEx>
        <w:trPr>
          <w:trHeight w:val="98" w:hRule="atLeast"/>
        </w:trPr>
        <w:tc>
          <w:tcPr>
            <w:tcW w:w="6946" w:type="dxa"/>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440" w:lineRule="exact"/>
              <w:rPr>
                <w:rFonts w:ascii="仿宋_GB2312" w:hAnsi="宋体" w:eastAsia="仿宋_GB2312" w:cs="宋体"/>
                <w:kern w:val="0"/>
                <w:sz w:val="28"/>
                <w:szCs w:val="21"/>
              </w:rPr>
            </w:pPr>
            <w:r>
              <w:rPr>
                <w:rFonts w:hint="eastAsia" w:ascii="仿宋_GB2312" w:hAnsi="宋体" w:eastAsia="仿宋_GB2312" w:cs="宋体"/>
                <w:kern w:val="0"/>
                <w:sz w:val="28"/>
                <w:szCs w:val="21"/>
              </w:rPr>
              <w:t>评标指标</w:t>
            </w:r>
          </w:p>
        </w:tc>
        <w:tc>
          <w:tcPr>
            <w:tcW w:w="1843" w:type="dxa"/>
            <w:tcBorders>
              <w:top w:val="single" w:color="auto" w:sz="8" w:space="0"/>
              <w:left w:val="nil"/>
              <w:bottom w:val="single" w:color="auto" w:sz="8" w:space="0"/>
              <w:right w:val="single" w:color="auto" w:sz="8" w:space="0"/>
            </w:tcBorders>
            <w:shd w:val="clear" w:color="auto" w:fill="auto"/>
          </w:tcPr>
          <w:p>
            <w:pPr>
              <w:widowControl/>
              <w:spacing w:line="440" w:lineRule="exact"/>
              <w:rPr>
                <w:rFonts w:ascii="仿宋_GB2312" w:hAnsi="宋体" w:eastAsia="仿宋_GB2312" w:cs="宋体"/>
                <w:kern w:val="0"/>
                <w:sz w:val="28"/>
                <w:szCs w:val="21"/>
              </w:rPr>
            </w:pPr>
            <w:r>
              <w:rPr>
                <w:rFonts w:hint="eastAsia" w:ascii="仿宋_GB2312" w:hAnsi="宋体" w:eastAsia="仿宋_GB2312" w:cs="宋体"/>
                <w:kern w:val="0"/>
                <w:sz w:val="28"/>
                <w:szCs w:val="21"/>
              </w:rPr>
              <w:t>分值</w:t>
            </w:r>
          </w:p>
        </w:tc>
      </w:tr>
      <w:tr>
        <w:tblPrEx>
          <w:tblCellMar>
            <w:top w:w="0" w:type="dxa"/>
            <w:left w:w="108" w:type="dxa"/>
            <w:bottom w:w="0" w:type="dxa"/>
            <w:right w:w="108" w:type="dxa"/>
          </w:tblCellMar>
        </w:tblPrEx>
        <w:trPr>
          <w:trHeight w:val="480" w:hRule="atLeast"/>
        </w:trPr>
        <w:tc>
          <w:tcPr>
            <w:tcW w:w="6946"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line="440" w:lineRule="exact"/>
              <w:rPr>
                <w:rFonts w:ascii="仿宋_GB2312" w:eastAsia="仿宋_GB2312" w:cs="宋体"/>
                <w:kern w:val="0"/>
                <w:sz w:val="28"/>
                <w:szCs w:val="21"/>
              </w:rPr>
            </w:pPr>
            <w:r>
              <w:rPr>
                <w:rFonts w:hint="eastAsia" w:ascii="仿宋_GB2312" w:hAnsi="宋体" w:eastAsia="仿宋_GB2312" w:cs="宋体"/>
                <w:kern w:val="0"/>
                <w:sz w:val="28"/>
                <w:szCs w:val="21"/>
              </w:rPr>
              <w:t>价格标</w:t>
            </w:r>
          </w:p>
        </w:tc>
        <w:tc>
          <w:tcPr>
            <w:tcW w:w="1843" w:type="dxa"/>
            <w:tcBorders>
              <w:top w:val="nil"/>
              <w:left w:val="nil"/>
              <w:bottom w:val="single" w:color="auto" w:sz="4" w:space="0"/>
              <w:right w:val="single" w:color="auto" w:sz="8" w:space="0"/>
            </w:tcBorders>
            <w:shd w:val="clear" w:color="auto" w:fill="auto"/>
            <w:vAlign w:val="center"/>
          </w:tcPr>
          <w:p>
            <w:pPr>
              <w:widowControl/>
              <w:spacing w:line="440" w:lineRule="exact"/>
              <w:rPr>
                <w:rFonts w:ascii="仿宋_GB2312" w:hAnsi="宋体" w:eastAsia="仿宋_GB2312"/>
                <w:sz w:val="28"/>
                <w:szCs w:val="21"/>
              </w:rPr>
            </w:pPr>
            <w:r>
              <w:rPr>
                <w:rFonts w:ascii="仿宋_GB2312" w:hAnsi="宋体" w:eastAsia="仿宋_GB2312"/>
                <w:sz w:val="28"/>
                <w:szCs w:val="21"/>
              </w:rPr>
              <w:t>4</w:t>
            </w:r>
            <w:r>
              <w:rPr>
                <w:rFonts w:hint="eastAsia" w:ascii="仿宋_GB2312" w:hAnsi="宋体" w:eastAsia="仿宋_GB2312"/>
                <w:sz w:val="28"/>
                <w:szCs w:val="21"/>
              </w:rPr>
              <w:t>0</w:t>
            </w:r>
          </w:p>
        </w:tc>
      </w:tr>
      <w:tr>
        <w:tblPrEx>
          <w:tblCellMar>
            <w:top w:w="0" w:type="dxa"/>
            <w:left w:w="108" w:type="dxa"/>
            <w:bottom w:w="0" w:type="dxa"/>
            <w:right w:w="108" w:type="dxa"/>
          </w:tblCellMar>
        </w:tblPrEx>
        <w:trPr>
          <w:trHeight w:val="480" w:hRule="atLeast"/>
        </w:trPr>
        <w:tc>
          <w:tcPr>
            <w:tcW w:w="6946"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440" w:lineRule="exact"/>
              <w:rPr>
                <w:rFonts w:ascii="仿宋_GB2312" w:hAnsi="宋体" w:eastAsia="仿宋_GB2312" w:cs="宋体"/>
                <w:kern w:val="0"/>
                <w:sz w:val="28"/>
                <w:szCs w:val="21"/>
              </w:rPr>
            </w:pPr>
            <w:r>
              <w:rPr>
                <w:rFonts w:hint="eastAsia" w:ascii="仿宋_GB2312" w:hAnsi="宋体" w:eastAsia="仿宋_GB2312"/>
                <w:sz w:val="28"/>
                <w:szCs w:val="21"/>
              </w:rPr>
              <w:t>技术响应要求</w:t>
            </w:r>
          </w:p>
        </w:tc>
        <w:tc>
          <w:tcPr>
            <w:tcW w:w="1843" w:type="dxa"/>
            <w:tcBorders>
              <w:top w:val="nil"/>
              <w:left w:val="nil"/>
              <w:bottom w:val="single" w:color="auto" w:sz="4" w:space="0"/>
              <w:right w:val="single" w:color="auto" w:sz="8" w:space="0"/>
            </w:tcBorders>
            <w:shd w:val="clear" w:color="auto" w:fill="auto"/>
            <w:vAlign w:val="center"/>
          </w:tcPr>
          <w:p>
            <w:pPr>
              <w:pStyle w:val="7"/>
              <w:widowControl w:val="0"/>
              <w:pBdr>
                <w:left w:val="none" w:color="auto" w:sz="0" w:space="0"/>
                <w:bottom w:val="none" w:color="auto" w:sz="0" w:space="0"/>
                <w:right w:val="none" w:color="auto" w:sz="0" w:space="0"/>
              </w:pBdr>
              <w:spacing w:before="0" w:beforeAutospacing="0" w:after="0" w:afterAutospacing="0" w:line="440" w:lineRule="exact"/>
              <w:jc w:val="both"/>
              <w:textAlignment w:val="auto"/>
              <w:rPr>
                <w:rFonts w:ascii="仿宋_GB2312" w:eastAsia="仿宋_GB2312"/>
                <w:sz w:val="28"/>
              </w:rPr>
            </w:pPr>
            <w:r>
              <w:rPr>
                <w:rFonts w:ascii="仿宋_GB2312" w:eastAsia="仿宋_GB2312"/>
                <w:sz w:val="28"/>
              </w:rPr>
              <w:t>20</w:t>
            </w:r>
          </w:p>
        </w:tc>
      </w:tr>
      <w:tr>
        <w:tblPrEx>
          <w:tblCellMar>
            <w:top w:w="0" w:type="dxa"/>
            <w:left w:w="108" w:type="dxa"/>
            <w:bottom w:w="0" w:type="dxa"/>
            <w:right w:w="108" w:type="dxa"/>
          </w:tblCellMar>
        </w:tblPrEx>
        <w:trPr>
          <w:trHeight w:val="480" w:hRule="atLeast"/>
        </w:trPr>
        <w:tc>
          <w:tcPr>
            <w:tcW w:w="6946"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440" w:lineRule="exact"/>
              <w:rPr>
                <w:rFonts w:ascii="仿宋_GB2312" w:hAnsi="宋体" w:eastAsia="仿宋_GB2312"/>
                <w:sz w:val="28"/>
                <w:szCs w:val="21"/>
              </w:rPr>
            </w:pPr>
            <w:r>
              <w:rPr>
                <w:rFonts w:hint="eastAsia" w:ascii="仿宋_GB2312" w:eastAsia="仿宋_GB2312" w:cs="宋体"/>
                <w:color w:val="000000" w:themeColor="text1"/>
                <w:kern w:val="0"/>
                <w:sz w:val="28"/>
                <w:szCs w:val="21"/>
                <w14:textFill>
                  <w14:solidFill>
                    <w14:schemeClr w14:val="tx1"/>
                  </w14:solidFill>
                </w14:textFill>
              </w:rPr>
              <w:t>相关业绩</w:t>
            </w:r>
          </w:p>
        </w:tc>
        <w:tc>
          <w:tcPr>
            <w:tcW w:w="1843" w:type="dxa"/>
            <w:tcBorders>
              <w:top w:val="nil"/>
              <w:left w:val="nil"/>
              <w:bottom w:val="single" w:color="auto" w:sz="4" w:space="0"/>
              <w:right w:val="single" w:color="auto" w:sz="8" w:space="0"/>
            </w:tcBorders>
            <w:shd w:val="clear" w:color="auto" w:fill="auto"/>
            <w:vAlign w:val="center"/>
          </w:tcPr>
          <w:p>
            <w:pPr>
              <w:spacing w:line="440" w:lineRule="exact"/>
              <w:ind w:left="1"/>
              <w:rPr>
                <w:rFonts w:ascii="仿宋_GB2312" w:hAnsi="宋体" w:eastAsia="仿宋_GB2312"/>
                <w:sz w:val="28"/>
                <w:szCs w:val="21"/>
              </w:rPr>
            </w:pPr>
            <w:r>
              <w:rPr>
                <w:rFonts w:ascii="仿宋_GB2312" w:hAnsi="宋体" w:eastAsia="仿宋_GB2312"/>
                <w:sz w:val="28"/>
                <w:szCs w:val="21"/>
              </w:rPr>
              <w:t>15</w:t>
            </w:r>
          </w:p>
        </w:tc>
      </w:tr>
      <w:tr>
        <w:tblPrEx>
          <w:tblCellMar>
            <w:top w:w="0" w:type="dxa"/>
            <w:left w:w="108" w:type="dxa"/>
            <w:bottom w:w="0" w:type="dxa"/>
            <w:right w:w="108" w:type="dxa"/>
          </w:tblCellMar>
        </w:tblPrEx>
        <w:trPr>
          <w:trHeight w:val="480" w:hRule="atLeast"/>
        </w:trPr>
        <w:tc>
          <w:tcPr>
            <w:tcW w:w="6946"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spacing w:line="440" w:lineRule="exact"/>
              <w:rPr>
                <w:rFonts w:ascii="仿宋_GB2312" w:hAnsi="宋体" w:eastAsia="仿宋_GB2312" w:cs="宋体"/>
                <w:kern w:val="0"/>
                <w:sz w:val="28"/>
                <w:szCs w:val="21"/>
              </w:rPr>
            </w:pPr>
            <w:r>
              <w:rPr>
                <w:rFonts w:hint="eastAsia" w:ascii="仿宋_GB2312" w:hAnsi="宋体" w:eastAsia="仿宋_GB2312" w:cs="宋体"/>
                <w:kern w:val="0"/>
                <w:sz w:val="28"/>
                <w:szCs w:val="21"/>
              </w:rPr>
              <w:t>售后服务方案</w:t>
            </w:r>
          </w:p>
        </w:tc>
        <w:tc>
          <w:tcPr>
            <w:tcW w:w="1843" w:type="dxa"/>
            <w:tcBorders>
              <w:top w:val="nil"/>
              <w:left w:val="nil"/>
              <w:bottom w:val="single" w:color="auto" w:sz="4" w:space="0"/>
              <w:right w:val="single" w:color="auto" w:sz="8" w:space="0"/>
            </w:tcBorders>
            <w:shd w:val="clear" w:color="auto" w:fill="auto"/>
          </w:tcPr>
          <w:p>
            <w:pPr>
              <w:widowControl/>
              <w:spacing w:line="440" w:lineRule="exact"/>
              <w:rPr>
                <w:rFonts w:ascii="仿宋_GB2312" w:hAnsi="宋体" w:eastAsia="仿宋_GB2312" w:cs="宋体"/>
                <w:kern w:val="0"/>
                <w:sz w:val="28"/>
                <w:szCs w:val="21"/>
              </w:rPr>
            </w:pPr>
            <w:r>
              <w:rPr>
                <w:rFonts w:hint="eastAsia" w:ascii="仿宋_GB2312" w:hAnsi="宋体" w:eastAsia="仿宋_GB2312" w:cs="宋体"/>
                <w:kern w:val="0"/>
                <w:sz w:val="28"/>
                <w:szCs w:val="21"/>
              </w:rPr>
              <w:t>1</w:t>
            </w:r>
            <w:r>
              <w:rPr>
                <w:rFonts w:ascii="仿宋_GB2312" w:hAnsi="宋体" w:eastAsia="仿宋_GB2312" w:cs="宋体"/>
                <w:kern w:val="0"/>
                <w:sz w:val="28"/>
                <w:szCs w:val="21"/>
              </w:rPr>
              <w:t>5</w:t>
            </w:r>
          </w:p>
        </w:tc>
      </w:tr>
      <w:tr>
        <w:tblPrEx>
          <w:tblCellMar>
            <w:top w:w="0" w:type="dxa"/>
            <w:left w:w="108" w:type="dxa"/>
            <w:bottom w:w="0" w:type="dxa"/>
            <w:right w:w="108" w:type="dxa"/>
          </w:tblCellMar>
        </w:tblPrEx>
        <w:trPr>
          <w:trHeight w:val="480" w:hRule="atLeast"/>
        </w:trPr>
        <w:tc>
          <w:tcPr>
            <w:tcW w:w="6946"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440" w:lineRule="exact"/>
              <w:rPr>
                <w:rFonts w:ascii="仿宋_GB2312" w:hAnsi="宋体" w:eastAsia="仿宋_GB2312"/>
                <w:color w:val="000000"/>
                <w:sz w:val="28"/>
                <w:szCs w:val="21"/>
              </w:rPr>
            </w:pPr>
            <w:r>
              <w:rPr>
                <w:rFonts w:hint="eastAsia" w:ascii="仿宋_GB2312" w:hAnsi="宋体" w:eastAsia="仿宋_GB2312" w:cs="宋体"/>
                <w:color w:val="000000" w:themeColor="text1"/>
                <w:kern w:val="0"/>
                <w:sz w:val="28"/>
                <w:szCs w:val="21"/>
                <w14:textFill>
                  <w14:solidFill>
                    <w14:schemeClr w14:val="tx1"/>
                  </w14:solidFill>
                </w14:textFill>
              </w:rPr>
              <w:t>检验报告</w:t>
            </w:r>
          </w:p>
        </w:tc>
        <w:tc>
          <w:tcPr>
            <w:tcW w:w="1843" w:type="dxa"/>
            <w:tcBorders>
              <w:top w:val="nil"/>
              <w:left w:val="nil"/>
              <w:bottom w:val="single" w:color="auto" w:sz="4" w:space="0"/>
              <w:right w:val="single" w:color="auto" w:sz="8" w:space="0"/>
            </w:tcBorders>
            <w:shd w:val="clear" w:color="auto" w:fill="auto"/>
            <w:vAlign w:val="center"/>
          </w:tcPr>
          <w:p>
            <w:pPr>
              <w:spacing w:line="440" w:lineRule="exact"/>
              <w:ind w:left="1"/>
              <w:rPr>
                <w:rFonts w:ascii="仿宋_GB2312" w:hAnsi="宋体" w:eastAsia="仿宋_GB2312"/>
                <w:sz w:val="28"/>
                <w:szCs w:val="21"/>
              </w:rPr>
            </w:pPr>
            <w:r>
              <w:rPr>
                <w:rFonts w:ascii="仿宋_GB2312" w:hAnsi="宋体" w:eastAsia="仿宋_GB2312"/>
                <w:sz w:val="28"/>
                <w:szCs w:val="21"/>
              </w:rPr>
              <w:t>10</w:t>
            </w:r>
          </w:p>
        </w:tc>
      </w:tr>
      <w:tr>
        <w:tblPrEx>
          <w:tblCellMar>
            <w:top w:w="0" w:type="dxa"/>
            <w:left w:w="108" w:type="dxa"/>
            <w:bottom w:w="0" w:type="dxa"/>
            <w:right w:w="108" w:type="dxa"/>
          </w:tblCellMar>
        </w:tblPrEx>
        <w:trPr>
          <w:trHeight w:val="98" w:hRule="atLeast"/>
        </w:trPr>
        <w:tc>
          <w:tcPr>
            <w:tcW w:w="6946" w:type="dxa"/>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440" w:lineRule="exact"/>
              <w:rPr>
                <w:rFonts w:ascii="仿宋_GB2312" w:hAnsi="宋体" w:eastAsia="仿宋_GB2312" w:cs="宋体"/>
                <w:kern w:val="0"/>
                <w:sz w:val="28"/>
                <w:szCs w:val="21"/>
              </w:rPr>
            </w:pPr>
            <w:r>
              <w:rPr>
                <w:rFonts w:hint="eastAsia" w:ascii="仿宋_GB2312" w:hAnsi="宋体" w:eastAsia="仿宋_GB2312" w:cs="宋体"/>
                <w:kern w:val="0"/>
                <w:sz w:val="28"/>
                <w:szCs w:val="21"/>
              </w:rPr>
              <w:t>合  计</w:t>
            </w:r>
          </w:p>
        </w:tc>
        <w:tc>
          <w:tcPr>
            <w:tcW w:w="1843" w:type="dxa"/>
            <w:tcBorders>
              <w:top w:val="nil"/>
              <w:left w:val="nil"/>
              <w:bottom w:val="single" w:color="auto" w:sz="8" w:space="0"/>
              <w:right w:val="single" w:color="auto" w:sz="8" w:space="0"/>
            </w:tcBorders>
            <w:shd w:val="clear" w:color="auto" w:fill="auto"/>
          </w:tcPr>
          <w:p>
            <w:pPr>
              <w:widowControl/>
              <w:spacing w:line="440" w:lineRule="exact"/>
              <w:rPr>
                <w:rFonts w:ascii="仿宋_GB2312" w:hAnsi="宋体" w:eastAsia="仿宋_GB2312" w:cs="宋体"/>
                <w:kern w:val="0"/>
                <w:sz w:val="28"/>
                <w:szCs w:val="21"/>
              </w:rPr>
            </w:pPr>
            <w:r>
              <w:rPr>
                <w:rFonts w:hint="eastAsia" w:ascii="仿宋_GB2312" w:hAnsi="宋体" w:eastAsia="仿宋_GB2312" w:cs="宋体"/>
                <w:kern w:val="0"/>
                <w:sz w:val="28"/>
                <w:szCs w:val="21"/>
              </w:rPr>
              <w:t>100</w:t>
            </w:r>
          </w:p>
        </w:tc>
      </w:tr>
    </w:tbl>
    <w:p>
      <w:pPr>
        <w:widowControl/>
        <w:shd w:val="clear" w:color="auto" w:fill="FFFFFF"/>
        <w:spacing w:line="600" w:lineRule="exact"/>
        <w:rPr>
          <w:rFonts w:ascii="仿宋_GB2312" w:hAnsi="仿宋" w:eastAsia="仿宋_GB2312" w:cs="Arial"/>
          <w:color w:val="333333"/>
          <w:spacing w:val="-20"/>
          <w:kern w:val="0"/>
          <w:position w:val="-6"/>
          <w:sz w:val="28"/>
          <w:szCs w:val="28"/>
        </w:rPr>
      </w:pPr>
      <w:r>
        <w:rPr>
          <w:rFonts w:hint="eastAsia" w:ascii="仿宋_GB2312" w:hAnsi="仿宋" w:eastAsia="仿宋_GB2312" w:cs="Arial"/>
          <w:color w:val="333333"/>
          <w:spacing w:val="-20"/>
          <w:kern w:val="0"/>
          <w:position w:val="-6"/>
          <w:sz w:val="28"/>
          <w:szCs w:val="28"/>
        </w:rPr>
        <w:t>注：评标分项细则参考特别说明。</w:t>
      </w:r>
    </w:p>
    <w:p>
      <w:pPr>
        <w:widowControl/>
        <w:shd w:val="clear" w:color="auto" w:fill="FFFFFF"/>
        <w:spacing w:line="600" w:lineRule="exact"/>
        <w:ind w:firstLine="480" w:firstLineChars="200"/>
        <w:rPr>
          <w:rFonts w:ascii="仿宋_GB2312" w:hAnsi="仿宋" w:eastAsia="仿宋_GB2312" w:cs="Arial"/>
          <w:color w:val="333333"/>
          <w:spacing w:val="-20"/>
          <w:kern w:val="0"/>
          <w:position w:val="-6"/>
          <w:sz w:val="28"/>
          <w:szCs w:val="28"/>
        </w:rPr>
      </w:pPr>
    </w:p>
    <w:p>
      <w:pPr>
        <w:widowControl/>
        <w:shd w:val="clear" w:color="auto" w:fill="FFFFFF"/>
        <w:spacing w:line="600" w:lineRule="exact"/>
        <w:rPr>
          <w:rFonts w:ascii="仿宋_GB2312" w:hAnsi="仿宋" w:eastAsia="仿宋_GB2312" w:cs="Arial"/>
          <w:color w:val="333333"/>
          <w:spacing w:val="-20"/>
          <w:kern w:val="0"/>
          <w:position w:val="-6"/>
          <w:sz w:val="28"/>
          <w:szCs w:val="28"/>
        </w:rPr>
      </w:pPr>
    </w:p>
    <w:p>
      <w:pPr>
        <w:widowControl/>
        <w:rPr>
          <w:rFonts w:ascii="Arial" w:hAnsi="宋体"/>
        </w:rPr>
      </w:pPr>
    </w:p>
    <w:p>
      <w:pPr>
        <w:widowControl/>
        <w:rPr>
          <w:rFonts w:ascii="Arial" w:hAnsi="宋体"/>
        </w:rPr>
      </w:pPr>
      <w:r>
        <w:rPr>
          <w:rFonts w:ascii="Arial" w:hAnsi="宋体"/>
        </w:rPr>
        <w:br w:type="page"/>
      </w:r>
    </w:p>
    <w:p>
      <w:pPr>
        <w:widowControl/>
        <w:shd w:val="clear" w:color="auto" w:fill="FFFFFF"/>
        <w:spacing w:line="600" w:lineRule="exact"/>
        <w:rPr>
          <w:rFonts w:ascii="仿宋_GB2312" w:hAnsi="仿宋" w:eastAsia="仿宋_GB2312" w:cs="Arial"/>
          <w:color w:val="333333"/>
          <w:spacing w:val="-20"/>
          <w:kern w:val="0"/>
          <w:position w:val="-6"/>
          <w:sz w:val="28"/>
          <w:szCs w:val="28"/>
        </w:rPr>
      </w:pPr>
      <w:r>
        <w:rPr>
          <w:rFonts w:hint="eastAsia" w:ascii="仿宋_GB2312" w:hAnsi="仿宋" w:eastAsia="仿宋_GB2312" w:cs="Arial"/>
          <w:color w:val="333333"/>
          <w:spacing w:val="-20"/>
          <w:kern w:val="0"/>
          <w:position w:val="-6"/>
          <w:sz w:val="28"/>
          <w:szCs w:val="28"/>
        </w:rPr>
        <w:t>特别说明：</w:t>
      </w:r>
    </w:p>
    <w:tbl>
      <w:tblPr>
        <w:tblStyle w:val="5"/>
        <w:tblW w:w="10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1701"/>
        <w:gridCol w:w="4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5211" w:type="dxa"/>
            <w:gridSpan w:val="2"/>
            <w:vAlign w:val="center"/>
          </w:tcPr>
          <w:p>
            <w:pPr>
              <w:widowControl/>
              <w:spacing w:line="600" w:lineRule="exact"/>
              <w:rPr>
                <w:rFonts w:ascii="仿宋" w:hAnsi="仿宋" w:eastAsia="仿宋" w:cs="Arial"/>
                <w:color w:val="333333"/>
                <w:spacing w:val="-20"/>
                <w:kern w:val="0"/>
                <w:position w:val="-6"/>
                <w:sz w:val="28"/>
                <w:szCs w:val="28"/>
              </w:rPr>
            </w:pPr>
            <w:r>
              <w:rPr>
                <w:rFonts w:hint="eastAsia" w:ascii="宋体" w:hAnsi="宋体"/>
                <w:b/>
                <w:sz w:val="28"/>
                <w:szCs w:val="21"/>
              </w:rPr>
              <w:t>（评审内容及分值）</w:t>
            </w:r>
          </w:p>
        </w:tc>
        <w:tc>
          <w:tcPr>
            <w:tcW w:w="4795" w:type="dxa"/>
            <w:vAlign w:val="center"/>
          </w:tcPr>
          <w:p>
            <w:pPr>
              <w:widowControl/>
              <w:spacing w:line="600" w:lineRule="exact"/>
              <w:rPr>
                <w:rFonts w:ascii="宋体" w:hAnsi="宋体"/>
                <w:b/>
                <w:sz w:val="28"/>
                <w:szCs w:val="21"/>
              </w:rPr>
            </w:pPr>
            <w:r>
              <w:rPr>
                <w:rFonts w:hint="eastAsia" w:ascii="宋体" w:hAnsi="宋体"/>
                <w:b/>
                <w:sz w:val="28"/>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2" w:hRule="atLeast"/>
          <w:jc w:val="center"/>
        </w:trPr>
        <w:tc>
          <w:tcPr>
            <w:tcW w:w="3510" w:type="dxa"/>
            <w:vAlign w:val="center"/>
          </w:tcPr>
          <w:p>
            <w:pPr>
              <w:widowControl/>
              <w:spacing w:line="600" w:lineRule="exact"/>
              <w:jc w:val="center"/>
              <w:rPr>
                <w:rFonts w:ascii="仿宋_GB2312" w:eastAsia="仿宋_GB2312" w:cs="宋体"/>
                <w:color w:val="000000" w:themeColor="text1"/>
                <w:kern w:val="0"/>
                <w:sz w:val="28"/>
                <w:szCs w:val="21"/>
                <w14:textFill>
                  <w14:solidFill>
                    <w14:schemeClr w14:val="tx1"/>
                  </w14:solidFill>
                </w14:textFill>
              </w:rPr>
            </w:pPr>
            <w:r>
              <w:rPr>
                <w:rFonts w:hint="eastAsia" w:ascii="仿宋_GB2312" w:eastAsia="仿宋_GB2312" w:cs="宋体"/>
                <w:color w:val="000000" w:themeColor="text1"/>
                <w:kern w:val="0"/>
                <w:sz w:val="28"/>
                <w:szCs w:val="21"/>
                <w14:textFill>
                  <w14:solidFill>
                    <w14:schemeClr w14:val="tx1"/>
                  </w14:solidFill>
                </w14:textFill>
              </w:rPr>
              <w:t>价格标</w:t>
            </w:r>
          </w:p>
        </w:tc>
        <w:tc>
          <w:tcPr>
            <w:tcW w:w="1701" w:type="dxa"/>
            <w:vAlign w:val="center"/>
          </w:tcPr>
          <w:p>
            <w:pPr>
              <w:widowControl/>
              <w:spacing w:line="600" w:lineRule="exact"/>
              <w:jc w:val="center"/>
              <w:rPr>
                <w:rFonts w:ascii="仿宋" w:hAnsi="仿宋" w:eastAsia="仿宋" w:cs="Arial"/>
                <w:color w:val="333333"/>
                <w:spacing w:val="-20"/>
                <w:kern w:val="0"/>
                <w:position w:val="-6"/>
                <w:sz w:val="28"/>
                <w:szCs w:val="28"/>
              </w:rPr>
            </w:pPr>
            <w:r>
              <w:rPr>
                <w:rFonts w:ascii="仿宋" w:hAnsi="仿宋" w:eastAsia="仿宋" w:cs="Arial"/>
                <w:color w:val="333333"/>
                <w:spacing w:val="-20"/>
                <w:kern w:val="0"/>
                <w:position w:val="-6"/>
                <w:sz w:val="28"/>
                <w:szCs w:val="28"/>
              </w:rPr>
              <w:t>40分</w:t>
            </w:r>
          </w:p>
        </w:tc>
        <w:tc>
          <w:tcPr>
            <w:tcW w:w="4795" w:type="dxa"/>
            <w:vAlign w:val="center"/>
          </w:tcPr>
          <w:p>
            <w:r>
              <w:rPr>
                <w:rFonts w:hint="eastAsia"/>
              </w:rPr>
              <w:t>经初步评审合格的有效投标单位不超过（≤）5家，取所有报价的算术平均值为评标基准价（J）；有效投标单位超过（＞）5家，J为去掉报价一个最大值和一个最小值后的算术平均值，当最大值和最小值出现多家相同时，只分别去掉一个最大值和一个最小值；有效投标单位超过（＞）10家，J为去掉报价两个最大值和两个最小值后的算术平均值，当最大值和最小值出现多家相同时，只分别去掉两个最大值和两个最小值；有效投标单位超过（＞）15家，J为去掉报价三个最大值和三个最小值后的算术平均值，当最大值和最小值出现多家相同时，只分别去掉三个最大值和三个最小值。投标报价比J每高1%，扣2分；投标报价比J每低1%，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3510" w:type="dxa"/>
            <w:vAlign w:val="center"/>
          </w:tcPr>
          <w:p>
            <w:pPr>
              <w:widowControl/>
              <w:spacing w:line="600" w:lineRule="exact"/>
              <w:jc w:val="center"/>
              <w:rPr>
                <w:rFonts w:ascii="仿宋_GB2312" w:hAnsi="宋体"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14:textFill>
                  <w14:solidFill>
                    <w14:schemeClr w14:val="tx1"/>
                  </w14:solidFill>
                </w14:textFill>
              </w:rPr>
              <w:t>技术响应要求</w:t>
            </w:r>
          </w:p>
        </w:tc>
        <w:tc>
          <w:tcPr>
            <w:tcW w:w="1701" w:type="dxa"/>
            <w:vAlign w:val="center"/>
          </w:tcPr>
          <w:p>
            <w:pPr>
              <w:widowControl/>
              <w:spacing w:line="600" w:lineRule="exact"/>
              <w:jc w:val="center"/>
              <w:rPr>
                <w:rFonts w:ascii="仿宋" w:hAnsi="仿宋" w:eastAsia="仿宋" w:cs="Arial"/>
                <w:color w:val="333333"/>
                <w:spacing w:val="-20"/>
                <w:kern w:val="0"/>
                <w:position w:val="-6"/>
                <w:sz w:val="28"/>
                <w:szCs w:val="28"/>
              </w:rPr>
            </w:pPr>
            <w:r>
              <w:rPr>
                <w:rFonts w:ascii="仿宋" w:hAnsi="仿宋" w:eastAsia="仿宋" w:cs="Arial"/>
                <w:color w:val="333333"/>
                <w:spacing w:val="-20"/>
                <w:kern w:val="0"/>
                <w:position w:val="-6"/>
                <w:sz w:val="28"/>
                <w:szCs w:val="28"/>
              </w:rPr>
              <w:t>20分</w:t>
            </w:r>
          </w:p>
        </w:tc>
        <w:tc>
          <w:tcPr>
            <w:tcW w:w="4795" w:type="dxa"/>
            <w:vAlign w:val="center"/>
          </w:tcPr>
          <w:p>
            <w:r>
              <w:rPr>
                <w:rFonts w:hint="eastAsia"/>
              </w:rPr>
              <w:t>所投产品规格、材质参数符合采购文件要求，无偏离的，得满分20分；有偏离的或者未按产品参数中明确要求提供相关证明文件的每项扣4分扣完为止。本项满分20分。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3510" w:type="dxa"/>
            <w:vAlign w:val="center"/>
          </w:tcPr>
          <w:p>
            <w:pPr>
              <w:widowControl/>
              <w:spacing w:line="600" w:lineRule="exact"/>
              <w:jc w:val="center"/>
              <w:rPr>
                <w:rFonts w:ascii="仿宋_GB2312" w:hAnsi="宋体"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14:textFill>
                  <w14:solidFill>
                    <w14:schemeClr w14:val="tx1"/>
                  </w14:solidFill>
                </w14:textFill>
              </w:rPr>
              <w:t>相关业绩</w:t>
            </w:r>
          </w:p>
        </w:tc>
        <w:tc>
          <w:tcPr>
            <w:tcW w:w="1701" w:type="dxa"/>
            <w:vAlign w:val="center"/>
          </w:tcPr>
          <w:p>
            <w:pPr>
              <w:widowControl/>
              <w:spacing w:line="600" w:lineRule="exact"/>
              <w:jc w:val="center"/>
              <w:rPr>
                <w:rFonts w:ascii="仿宋" w:hAnsi="仿宋" w:eastAsia="仿宋" w:cs="Arial"/>
                <w:color w:val="333333"/>
                <w:spacing w:val="-20"/>
                <w:kern w:val="0"/>
                <w:position w:val="-6"/>
                <w:sz w:val="28"/>
                <w:szCs w:val="28"/>
              </w:rPr>
            </w:pPr>
            <w:r>
              <w:rPr>
                <w:rFonts w:hint="eastAsia" w:ascii="仿宋" w:hAnsi="仿宋" w:eastAsia="仿宋" w:cs="Arial"/>
                <w:color w:val="333333"/>
                <w:spacing w:val="-20"/>
                <w:kern w:val="0"/>
                <w:position w:val="-6"/>
                <w:sz w:val="28"/>
                <w:szCs w:val="28"/>
              </w:rPr>
              <w:t>1</w:t>
            </w:r>
            <w:r>
              <w:rPr>
                <w:rFonts w:ascii="仿宋" w:hAnsi="仿宋" w:eastAsia="仿宋" w:cs="Arial"/>
                <w:color w:val="333333"/>
                <w:spacing w:val="-20"/>
                <w:kern w:val="0"/>
                <w:position w:val="-6"/>
                <w:sz w:val="28"/>
                <w:szCs w:val="28"/>
              </w:rPr>
              <w:t>5分</w:t>
            </w:r>
          </w:p>
        </w:tc>
        <w:tc>
          <w:tcPr>
            <w:tcW w:w="4795" w:type="dxa"/>
            <w:vAlign w:val="center"/>
          </w:tcPr>
          <w:p>
            <w:r>
              <w:rPr>
                <w:rFonts w:hint="eastAsia"/>
                <w:highlight w:val="none"/>
              </w:rPr>
              <w:t>20</w:t>
            </w:r>
            <w:r>
              <w:rPr>
                <w:rFonts w:hint="eastAsia"/>
                <w:highlight w:val="none"/>
                <w:lang w:val="en-US" w:eastAsia="zh-CN"/>
              </w:rPr>
              <w:t>20</w:t>
            </w:r>
            <w:r>
              <w:rPr>
                <w:rFonts w:hint="eastAsia"/>
                <w:highlight w:val="none"/>
              </w:rPr>
              <w:t>年1月1日以来，</w:t>
            </w:r>
            <w:r>
              <w:rPr>
                <w:rFonts w:hint="eastAsia"/>
              </w:rPr>
              <w:t>每提供一个有关政府、企业事业单位家具供货等类似项目业绩加3分，本项满分15分。</w:t>
            </w:r>
          </w:p>
          <w:p>
            <w:r>
              <w:rPr>
                <w:rFonts w:hint="eastAsia"/>
              </w:rPr>
              <w:t>注：须提供业绩合同复印件并加盖公章</w:t>
            </w:r>
            <w:r>
              <w:rPr>
                <w:rFonts w:hint="eastAsia"/>
                <w:lang w:eastAsia="zh-CN"/>
              </w:rPr>
              <w:t>，或销售发票复印件及验收单并加盖公章</w:t>
            </w:r>
            <w:r>
              <w:rPr>
                <w:rFonts w:hint="eastAsia"/>
              </w:rPr>
              <w:t>，否则不予采信。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vAlign w:val="center"/>
          </w:tcPr>
          <w:p>
            <w:pPr>
              <w:widowControl/>
              <w:spacing w:line="600" w:lineRule="exact"/>
              <w:jc w:val="center"/>
              <w:rPr>
                <w:rFonts w:ascii="仿宋" w:hAnsi="仿宋" w:eastAsia="仿宋" w:cs="Arial"/>
                <w:color w:val="333333"/>
                <w:spacing w:val="-20"/>
                <w:kern w:val="0"/>
                <w:position w:val="-6"/>
                <w:sz w:val="28"/>
                <w:szCs w:val="28"/>
              </w:rPr>
            </w:pPr>
            <w:r>
              <w:rPr>
                <w:rFonts w:hint="eastAsia" w:ascii="仿宋_GB2312" w:hAnsi="宋体" w:eastAsia="仿宋_GB2312"/>
                <w:sz w:val="28"/>
                <w:szCs w:val="21"/>
              </w:rPr>
              <w:t>售后服务方案</w:t>
            </w:r>
          </w:p>
        </w:tc>
        <w:tc>
          <w:tcPr>
            <w:tcW w:w="1701" w:type="dxa"/>
            <w:vAlign w:val="center"/>
          </w:tcPr>
          <w:p>
            <w:pPr>
              <w:widowControl/>
              <w:spacing w:line="600" w:lineRule="exact"/>
              <w:jc w:val="center"/>
              <w:rPr>
                <w:rFonts w:ascii="仿宋" w:hAnsi="仿宋" w:eastAsia="仿宋" w:cs="Arial"/>
                <w:color w:val="333333"/>
                <w:spacing w:val="-20"/>
                <w:kern w:val="0"/>
                <w:position w:val="-6"/>
                <w:sz w:val="28"/>
                <w:szCs w:val="28"/>
              </w:rPr>
            </w:pPr>
            <w:r>
              <w:rPr>
                <w:rFonts w:ascii="仿宋" w:hAnsi="仿宋" w:eastAsia="仿宋" w:cs="Arial"/>
                <w:color w:val="333333"/>
                <w:spacing w:val="-20"/>
                <w:kern w:val="0"/>
                <w:position w:val="-6"/>
                <w:sz w:val="28"/>
                <w:szCs w:val="28"/>
              </w:rPr>
              <w:t>15分</w:t>
            </w:r>
          </w:p>
        </w:tc>
        <w:tc>
          <w:tcPr>
            <w:tcW w:w="4795" w:type="dxa"/>
            <w:vAlign w:val="center"/>
          </w:tcPr>
          <w:p>
            <w:r>
              <w:rPr>
                <w:rFonts w:hint="eastAsia"/>
              </w:rPr>
              <w:t>根据投标人提供的本项目质量保证期、服务承诺、问题响应及处理速度等，完整可行的针对本项目的实施方案的合理性及完整程度进行综合比较评分：</w:t>
            </w:r>
          </w:p>
          <w:p>
            <w:r>
              <w:rPr>
                <w:rFonts w:hint="eastAsia"/>
              </w:rPr>
              <w:t>优（15～11）分：售后保证期、服务承诺优于招标文件要求，售后服务措施内容详细，问题响应处理速度高效，可行性、针对性强；</w:t>
            </w:r>
          </w:p>
          <w:p>
            <w:r>
              <w:rPr>
                <w:rFonts w:hint="eastAsia"/>
              </w:rPr>
              <w:t>良（10～6）分：售后保证期、服务承诺满足招标文件要求，售后服务措施详细，问题响应及处理速度一般，可行性、针对性较强；</w:t>
            </w:r>
          </w:p>
          <w:p>
            <w:pPr>
              <w:rPr>
                <w:rFonts w:ascii="仿宋" w:hAnsi="仿宋" w:eastAsia="仿宋" w:cs="Arial"/>
                <w:color w:val="333333"/>
                <w:spacing w:val="-20"/>
                <w:kern w:val="0"/>
                <w:position w:val="-6"/>
                <w:sz w:val="28"/>
                <w:szCs w:val="28"/>
              </w:rPr>
            </w:pPr>
            <w:r>
              <w:rPr>
                <w:rFonts w:hint="eastAsia"/>
              </w:rPr>
              <w:t>差（5～1）分：售后保证期、服务承诺差，售后服务措施差，问题响应及处理速度弱。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0" w:type="dxa"/>
            <w:vAlign w:val="center"/>
          </w:tcPr>
          <w:p>
            <w:pPr>
              <w:widowControl/>
              <w:spacing w:line="600" w:lineRule="exact"/>
              <w:jc w:val="center"/>
              <w:rPr>
                <w:rFonts w:ascii="仿宋" w:hAnsi="仿宋" w:eastAsia="仿宋" w:cs="Arial"/>
                <w:color w:val="333333"/>
                <w:spacing w:val="-20"/>
                <w:kern w:val="0"/>
                <w:position w:val="-6"/>
                <w:sz w:val="28"/>
                <w:szCs w:val="28"/>
              </w:rPr>
            </w:pPr>
            <w:r>
              <w:rPr>
                <w:rFonts w:hint="eastAsia" w:ascii="仿宋_GB2312" w:hAnsi="宋体" w:eastAsia="仿宋_GB2312" w:cs="宋体"/>
                <w:color w:val="000000" w:themeColor="text1"/>
                <w:kern w:val="0"/>
                <w:sz w:val="28"/>
                <w:szCs w:val="21"/>
                <w14:textFill>
                  <w14:solidFill>
                    <w14:schemeClr w14:val="tx1"/>
                  </w14:solidFill>
                </w14:textFill>
              </w:rPr>
              <w:t>检验报告</w:t>
            </w:r>
          </w:p>
        </w:tc>
        <w:tc>
          <w:tcPr>
            <w:tcW w:w="1701" w:type="dxa"/>
            <w:vAlign w:val="center"/>
          </w:tcPr>
          <w:p>
            <w:pPr>
              <w:widowControl/>
              <w:spacing w:line="600" w:lineRule="exact"/>
              <w:jc w:val="center"/>
              <w:rPr>
                <w:rFonts w:ascii="仿宋" w:hAnsi="仿宋" w:eastAsia="仿宋" w:cs="Arial"/>
                <w:color w:val="333333"/>
                <w:spacing w:val="-20"/>
                <w:kern w:val="0"/>
                <w:position w:val="-6"/>
                <w:sz w:val="28"/>
                <w:szCs w:val="28"/>
              </w:rPr>
            </w:pPr>
            <w:r>
              <w:rPr>
                <w:rFonts w:ascii="仿宋" w:hAnsi="仿宋" w:eastAsia="仿宋" w:cs="Arial"/>
                <w:color w:val="333333"/>
                <w:spacing w:val="-20"/>
                <w:kern w:val="0"/>
                <w:position w:val="-6"/>
                <w:sz w:val="28"/>
                <w:szCs w:val="28"/>
              </w:rPr>
              <w:t>10分</w:t>
            </w:r>
          </w:p>
        </w:tc>
        <w:tc>
          <w:tcPr>
            <w:tcW w:w="4795" w:type="dxa"/>
            <w:vAlign w:val="center"/>
          </w:tcPr>
          <w:p>
            <w:r>
              <w:rPr>
                <w:rFonts w:hint="eastAsia"/>
              </w:rPr>
              <w:t>评委根据所投家具生产厂家</w:t>
            </w:r>
            <w:r>
              <w:rPr>
                <w:rFonts w:hint="eastAsia"/>
                <w:highlight w:val="none"/>
              </w:rPr>
              <w:t>20</w:t>
            </w:r>
            <w:r>
              <w:rPr>
                <w:rFonts w:hint="eastAsia"/>
                <w:highlight w:val="none"/>
                <w:lang w:val="en-US" w:eastAsia="zh-CN"/>
              </w:rPr>
              <w:t>21</w:t>
            </w:r>
            <w:r>
              <w:rPr>
                <w:rFonts w:hint="eastAsia"/>
                <w:highlight w:val="none"/>
              </w:rPr>
              <w:t>年以来（</w:t>
            </w:r>
            <w:r>
              <w:rPr>
                <w:rFonts w:hint="eastAsia"/>
              </w:rPr>
              <w:t>以检验报告的发出日为准）获得的有效的由国家认可的检验检测机构出具【班台、办公桌椅、茶水柜、文件柜、屏风卡位、沙发、会议椅等】的检验合格的检验报告进行评审（检验类别须为“抽样检验”或“委托抽样检验”）具有全部检验报告的得10分，每少一项扣1分，扣至0分止。</w:t>
            </w:r>
          </w:p>
          <w:p>
            <w:pPr>
              <w:rPr>
                <w:rFonts w:ascii="仿宋" w:hAnsi="仿宋" w:eastAsia="仿宋" w:cs="Arial"/>
                <w:color w:val="333333"/>
                <w:spacing w:val="-20"/>
                <w:position w:val="-6"/>
                <w:sz w:val="28"/>
                <w:szCs w:val="28"/>
              </w:rPr>
            </w:pPr>
            <w:r>
              <w:rPr>
                <w:rFonts w:hint="eastAsia"/>
              </w:rPr>
              <w:t>注：1、检验报告的被检方须为所投家具的生产厂家，否则对应不得分；2、投标文件中提供上述材料和成品检验报告复印件。</w:t>
            </w:r>
          </w:p>
        </w:tc>
      </w:tr>
    </w:tbl>
    <w:p>
      <w:pPr>
        <w:widowControl/>
        <w:shd w:val="clear" w:color="auto" w:fill="FFFFFF"/>
        <w:spacing w:line="600" w:lineRule="exact"/>
        <w:rPr>
          <w:rFonts w:ascii="仿宋" w:hAnsi="仿宋" w:eastAsia="仿宋" w:cs="Arial"/>
          <w:color w:val="333333"/>
          <w:spacing w:val="-20"/>
          <w:kern w:val="0"/>
          <w:position w:val="-6"/>
          <w:sz w:val="28"/>
          <w:szCs w:val="28"/>
        </w:rPr>
      </w:pPr>
    </w:p>
    <w:p>
      <w:pPr>
        <w:widowControl/>
        <w:shd w:val="clear" w:color="auto" w:fill="FFFFFF"/>
        <w:spacing w:line="600" w:lineRule="exact"/>
        <w:rPr>
          <w:rFonts w:ascii="仿宋" w:hAnsi="仿宋" w:eastAsia="仿宋" w:cs="Arial"/>
          <w:color w:val="333333"/>
          <w:spacing w:val="-20"/>
          <w:kern w:val="0"/>
          <w:position w:val="-6"/>
          <w:sz w:val="28"/>
          <w:szCs w:val="28"/>
        </w:rPr>
      </w:pPr>
    </w:p>
    <w:p>
      <w:pPr>
        <w:widowControl/>
        <w:jc w:val="left"/>
        <w:rPr>
          <w:rFonts w:hint="eastAsia" w:ascii="宋体" w:hAnsi="宋体" w:cs="Arial"/>
          <w:color w:val="333333"/>
          <w:spacing w:val="-20"/>
          <w:kern w:val="0"/>
          <w:position w:val="-6"/>
          <w:sz w:val="30"/>
          <w:szCs w:val="30"/>
        </w:rPr>
      </w:pPr>
    </w:p>
    <w:p>
      <w:pPr>
        <w:widowControl/>
        <w:jc w:val="left"/>
        <w:rPr>
          <w:rFonts w:hint="eastAsia" w:ascii="宋体" w:hAnsi="宋体" w:cs="Arial"/>
          <w:color w:val="333333"/>
          <w:spacing w:val="-20"/>
          <w:kern w:val="0"/>
          <w:position w:val="-6"/>
          <w:sz w:val="30"/>
          <w:szCs w:val="30"/>
        </w:rPr>
      </w:pPr>
    </w:p>
    <w:p>
      <w:pPr>
        <w:widowControl/>
        <w:jc w:val="left"/>
        <w:rPr>
          <w:rFonts w:hint="eastAsia" w:ascii="宋体" w:hAnsi="宋体" w:cs="Arial"/>
          <w:color w:val="333333"/>
          <w:spacing w:val="-20"/>
          <w:kern w:val="0"/>
          <w:position w:val="-6"/>
          <w:sz w:val="30"/>
          <w:szCs w:val="30"/>
        </w:rPr>
      </w:pPr>
    </w:p>
    <w:p>
      <w:pPr>
        <w:widowControl/>
        <w:jc w:val="left"/>
        <w:rPr>
          <w:rFonts w:hint="eastAsia" w:ascii="宋体" w:hAnsi="宋体" w:cs="Arial"/>
          <w:color w:val="333333"/>
          <w:spacing w:val="-20"/>
          <w:kern w:val="0"/>
          <w:position w:val="-6"/>
          <w:sz w:val="30"/>
          <w:szCs w:val="30"/>
        </w:rPr>
      </w:pPr>
    </w:p>
    <w:p>
      <w:pPr>
        <w:widowControl/>
        <w:jc w:val="left"/>
        <w:rPr>
          <w:rFonts w:hint="eastAsia" w:ascii="宋体" w:hAnsi="宋体" w:cs="Arial"/>
          <w:color w:val="333333"/>
          <w:spacing w:val="-20"/>
          <w:kern w:val="0"/>
          <w:position w:val="-6"/>
          <w:sz w:val="30"/>
          <w:szCs w:val="30"/>
        </w:rPr>
      </w:pPr>
    </w:p>
    <w:p>
      <w:pPr>
        <w:widowControl/>
        <w:jc w:val="left"/>
        <w:rPr>
          <w:rFonts w:hint="eastAsia" w:ascii="宋体" w:hAnsi="宋体" w:cs="Arial"/>
          <w:color w:val="333333"/>
          <w:spacing w:val="-20"/>
          <w:kern w:val="0"/>
          <w:position w:val="-6"/>
          <w:sz w:val="30"/>
          <w:szCs w:val="30"/>
        </w:rPr>
      </w:pPr>
    </w:p>
    <w:p>
      <w:pPr>
        <w:widowControl/>
        <w:jc w:val="left"/>
        <w:rPr>
          <w:rFonts w:hint="eastAsia" w:ascii="宋体" w:hAnsi="宋体" w:cs="Arial"/>
          <w:color w:val="333333"/>
          <w:spacing w:val="-20"/>
          <w:kern w:val="0"/>
          <w:position w:val="-6"/>
          <w:sz w:val="30"/>
          <w:szCs w:val="30"/>
        </w:rPr>
      </w:pPr>
    </w:p>
    <w:p>
      <w:pPr>
        <w:widowControl/>
        <w:jc w:val="left"/>
        <w:rPr>
          <w:rFonts w:hint="eastAsia" w:ascii="宋体" w:hAnsi="宋体" w:cs="Arial"/>
          <w:color w:val="333333"/>
          <w:spacing w:val="-20"/>
          <w:kern w:val="0"/>
          <w:position w:val="-6"/>
          <w:sz w:val="30"/>
          <w:szCs w:val="30"/>
        </w:rPr>
      </w:pPr>
    </w:p>
    <w:p>
      <w:pPr>
        <w:widowControl/>
        <w:jc w:val="left"/>
        <w:rPr>
          <w:rFonts w:hint="eastAsia" w:ascii="宋体" w:hAnsi="宋体" w:cs="Arial"/>
          <w:color w:val="333333"/>
          <w:spacing w:val="-20"/>
          <w:kern w:val="0"/>
          <w:position w:val="-6"/>
          <w:sz w:val="30"/>
          <w:szCs w:val="30"/>
        </w:rPr>
      </w:pPr>
    </w:p>
    <w:p>
      <w:pPr>
        <w:widowControl/>
        <w:jc w:val="left"/>
        <w:rPr>
          <w:rFonts w:hint="eastAsia" w:ascii="宋体" w:hAnsi="宋体" w:cs="Arial"/>
          <w:color w:val="333333"/>
          <w:spacing w:val="-20"/>
          <w:kern w:val="0"/>
          <w:position w:val="-6"/>
          <w:sz w:val="30"/>
          <w:szCs w:val="30"/>
        </w:rPr>
      </w:pPr>
    </w:p>
    <w:p>
      <w:pPr>
        <w:widowControl/>
        <w:jc w:val="left"/>
        <w:rPr>
          <w:rFonts w:hint="eastAsia" w:ascii="宋体" w:hAnsi="宋体" w:cs="Arial"/>
          <w:color w:val="333333"/>
          <w:spacing w:val="-20"/>
          <w:kern w:val="0"/>
          <w:position w:val="-6"/>
          <w:sz w:val="30"/>
          <w:szCs w:val="30"/>
        </w:rPr>
      </w:pPr>
    </w:p>
    <w:p>
      <w:pPr>
        <w:widowControl/>
        <w:jc w:val="left"/>
        <w:rPr>
          <w:rFonts w:hint="eastAsia" w:ascii="宋体" w:hAnsi="宋体" w:cs="Arial"/>
          <w:color w:val="333333"/>
          <w:spacing w:val="-20"/>
          <w:kern w:val="0"/>
          <w:position w:val="-6"/>
          <w:sz w:val="30"/>
          <w:szCs w:val="30"/>
        </w:rPr>
      </w:pPr>
    </w:p>
    <w:p>
      <w:pPr>
        <w:widowControl/>
        <w:jc w:val="left"/>
        <w:rPr>
          <w:rFonts w:hint="eastAsia" w:ascii="宋体" w:hAnsi="宋体" w:cs="Arial"/>
          <w:color w:val="333333"/>
          <w:spacing w:val="-20"/>
          <w:kern w:val="0"/>
          <w:position w:val="-6"/>
          <w:sz w:val="30"/>
          <w:szCs w:val="30"/>
        </w:rPr>
      </w:pPr>
    </w:p>
    <w:p>
      <w:pPr>
        <w:widowControl/>
        <w:jc w:val="left"/>
        <w:rPr>
          <w:rFonts w:hint="eastAsia" w:ascii="宋体" w:hAnsi="宋体" w:cs="Arial"/>
          <w:color w:val="333333"/>
          <w:spacing w:val="-20"/>
          <w:kern w:val="0"/>
          <w:position w:val="-6"/>
          <w:sz w:val="30"/>
          <w:szCs w:val="30"/>
        </w:rPr>
      </w:pPr>
    </w:p>
    <w:p>
      <w:pPr>
        <w:widowControl/>
        <w:jc w:val="left"/>
        <w:rPr>
          <w:rFonts w:hint="eastAsia" w:ascii="宋体" w:hAnsi="宋体" w:cs="Arial"/>
          <w:color w:val="333333"/>
          <w:spacing w:val="-20"/>
          <w:kern w:val="0"/>
          <w:position w:val="-6"/>
          <w:sz w:val="30"/>
          <w:szCs w:val="30"/>
        </w:rPr>
      </w:pPr>
    </w:p>
    <w:p>
      <w:pPr>
        <w:widowControl/>
        <w:shd w:val="clear" w:color="auto" w:fill="FFFFFF"/>
        <w:spacing w:line="600" w:lineRule="exact"/>
        <w:rPr>
          <w:rFonts w:hint="eastAsia" w:ascii="仿宋_GB2312" w:hAnsi="仿宋" w:eastAsia="仿宋_GB2312" w:cs="Arial"/>
          <w:color w:val="333333"/>
          <w:spacing w:val="-20"/>
          <w:kern w:val="0"/>
          <w:position w:val="-6"/>
          <w:sz w:val="28"/>
          <w:szCs w:val="28"/>
          <w:lang w:eastAsia="zh-CN"/>
        </w:rPr>
      </w:pPr>
      <w:r>
        <w:rPr>
          <w:rFonts w:hint="eastAsia" w:ascii="仿宋_GB2312" w:hAnsi="仿宋" w:eastAsia="仿宋_GB2312" w:cs="Arial"/>
          <w:color w:val="333333"/>
          <w:spacing w:val="-20"/>
          <w:kern w:val="0"/>
          <w:position w:val="-6"/>
          <w:sz w:val="28"/>
          <w:szCs w:val="28"/>
          <w:lang w:eastAsia="zh-CN"/>
        </w:rPr>
        <w:t>附件四：城启环境办公家具采购清单</w:t>
      </w:r>
    </w:p>
    <w:tbl>
      <w:tblPr>
        <w:tblStyle w:val="4"/>
        <w:tblpPr w:leftFromText="180" w:rightFromText="180" w:vertAnchor="text" w:horzAnchor="page" w:tblpX="1545" w:tblpY="463"/>
        <w:tblOverlap w:val="never"/>
        <w:tblW w:w="92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6"/>
        <w:gridCol w:w="1421"/>
        <w:gridCol w:w="2975"/>
        <w:gridCol w:w="1563"/>
        <w:gridCol w:w="788"/>
        <w:gridCol w:w="812"/>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图片资料</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规格尺寸</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需求数量</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highlight w:val="none"/>
                <w:u w:val="none"/>
                <w:lang w:val="en-US" w:eastAsia="zh-CN" w:bidi="ar"/>
              </w:rPr>
              <w:t>最高限价（单价）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4" w:hRule="atLeast"/>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w:t>
            </w: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班台</w:t>
            </w:r>
          </w:p>
        </w:tc>
        <w:tc>
          <w:tcPr>
            <w:tcW w:w="2975" w:type="dxa"/>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-1409065</wp:posOffset>
                  </wp:positionH>
                  <wp:positionV relativeFrom="paragraph">
                    <wp:posOffset>20320</wp:posOffset>
                  </wp:positionV>
                  <wp:extent cx="1031875" cy="1376680"/>
                  <wp:effectExtent l="0" t="0" r="15875" b="13970"/>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5"/>
                          <a:stretch>
                            <a:fillRect/>
                          </a:stretch>
                        </pic:blipFill>
                        <pic:spPr>
                          <a:xfrm>
                            <a:off x="0" y="0"/>
                            <a:ext cx="1031875" cy="1376680"/>
                          </a:xfrm>
                          <a:prstGeom prst="rect">
                            <a:avLst/>
                          </a:prstGeom>
                          <a:noFill/>
                          <a:ln>
                            <a:noFill/>
                          </a:ln>
                        </pic:spPr>
                      </pic:pic>
                    </a:graphicData>
                  </a:graphic>
                </wp:anchor>
              </w:drawing>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1800*900*760</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9" w:hRule="atLeast"/>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五门书柜</w:t>
            </w:r>
          </w:p>
        </w:tc>
        <w:tc>
          <w:tcPr>
            <w:tcW w:w="2975" w:type="dxa"/>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-1505585</wp:posOffset>
                  </wp:positionH>
                  <wp:positionV relativeFrom="paragraph">
                    <wp:posOffset>67310</wp:posOffset>
                  </wp:positionV>
                  <wp:extent cx="1329690" cy="1333500"/>
                  <wp:effectExtent l="0" t="0" r="3810" b="0"/>
                  <wp:wrapNone/>
                  <wp:docPr id="5" name="图片_2"/>
                  <wp:cNvGraphicFramePr/>
                  <a:graphic xmlns:a="http://schemas.openxmlformats.org/drawingml/2006/main">
                    <a:graphicData uri="http://schemas.openxmlformats.org/drawingml/2006/picture">
                      <pic:pic xmlns:pic="http://schemas.openxmlformats.org/drawingml/2006/picture">
                        <pic:nvPicPr>
                          <pic:cNvPr id="5" name="图片_2"/>
                          <pic:cNvPicPr/>
                        </pic:nvPicPr>
                        <pic:blipFill>
                          <a:blip r:embed="rId6"/>
                          <a:stretch>
                            <a:fillRect/>
                          </a:stretch>
                        </pic:blipFill>
                        <pic:spPr>
                          <a:xfrm>
                            <a:off x="0" y="0"/>
                            <a:ext cx="1329690" cy="1333500"/>
                          </a:xfrm>
                          <a:prstGeom prst="rect">
                            <a:avLst/>
                          </a:prstGeom>
                          <a:noFill/>
                          <a:ln>
                            <a:noFill/>
                          </a:ln>
                        </pic:spPr>
                      </pic:pic>
                    </a:graphicData>
                  </a:graphic>
                </wp:anchor>
              </w:drawing>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2000*400*2000</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8" w:hRule="atLeast"/>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会议桌</w:t>
            </w:r>
          </w:p>
          <w:p>
            <w:pPr>
              <w:keepNext w:val="0"/>
              <w:keepLines w:val="0"/>
              <w:widowControl/>
              <w:suppressLineNumbers w:val="0"/>
              <w:jc w:val="center"/>
              <w:textAlignment w:val="center"/>
              <w:rPr>
                <w:rFonts w:hint="eastAsia"/>
              </w:rPr>
            </w:pPr>
            <w:r>
              <w:rPr>
                <w:rFonts w:hint="eastAsia" w:ascii="宋体" w:hAnsi="宋体" w:eastAsia="宋体" w:cs="宋体"/>
                <w:b/>
                <w:bCs/>
                <w:i w:val="0"/>
                <w:iCs w:val="0"/>
                <w:color w:val="000000"/>
                <w:kern w:val="0"/>
                <w:sz w:val="24"/>
                <w:szCs w:val="24"/>
                <w:u w:val="none"/>
                <w:lang w:val="en-US" w:eastAsia="zh-CN" w:bidi="ar"/>
              </w:rPr>
              <w:t>（大）</w:t>
            </w:r>
          </w:p>
        </w:tc>
        <w:tc>
          <w:tcPr>
            <w:tcW w:w="2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276225</wp:posOffset>
                  </wp:positionH>
                  <wp:positionV relativeFrom="paragraph">
                    <wp:posOffset>512445</wp:posOffset>
                  </wp:positionV>
                  <wp:extent cx="0" cy="1049655"/>
                  <wp:effectExtent l="0" t="0" r="0" b="0"/>
                  <wp:wrapNone/>
                  <wp:docPr id="1" name="图片_19"/>
                  <wp:cNvGraphicFramePr/>
                  <a:graphic xmlns:a="http://schemas.openxmlformats.org/drawingml/2006/main">
                    <a:graphicData uri="http://schemas.openxmlformats.org/drawingml/2006/picture">
                      <pic:pic xmlns:pic="http://schemas.openxmlformats.org/drawingml/2006/picture">
                        <pic:nvPicPr>
                          <pic:cNvPr id="1" name="图片_19"/>
                          <pic:cNvPicPr/>
                        </pic:nvPicPr>
                        <pic:blipFill>
                          <a:blip r:embed="rId7"/>
                          <a:stretch>
                            <a:fillRect/>
                          </a:stretch>
                        </pic:blipFill>
                        <pic:spPr>
                          <a:xfrm>
                            <a:off x="0" y="0"/>
                            <a:ext cx="0" cy="1049655"/>
                          </a:xfrm>
                          <a:prstGeom prst="rect">
                            <a:avLst/>
                          </a:prstGeom>
                          <a:noFill/>
                          <a:ln>
                            <a:noFill/>
                          </a:ln>
                        </pic:spPr>
                      </pic:pic>
                    </a:graphicData>
                  </a:graphic>
                </wp:anchor>
              </w:drawing>
            </w:r>
            <w:r>
              <w:rPr>
                <w:rFonts w:hint="eastAsia" w:ascii="宋体" w:hAnsi="宋体" w:eastAsia="宋体" w:cs="宋体"/>
                <w:b/>
                <w:bCs/>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90170</wp:posOffset>
                  </wp:positionH>
                  <wp:positionV relativeFrom="paragraph">
                    <wp:posOffset>60960</wp:posOffset>
                  </wp:positionV>
                  <wp:extent cx="1605915" cy="1328420"/>
                  <wp:effectExtent l="0" t="0" r="13335" b="5080"/>
                  <wp:wrapNone/>
                  <wp:docPr id="3" name="图片_3"/>
                  <wp:cNvGraphicFramePr/>
                  <a:graphic xmlns:a="http://schemas.openxmlformats.org/drawingml/2006/main">
                    <a:graphicData uri="http://schemas.openxmlformats.org/drawingml/2006/picture">
                      <pic:pic xmlns:pic="http://schemas.openxmlformats.org/drawingml/2006/picture">
                        <pic:nvPicPr>
                          <pic:cNvPr id="3" name="图片_3"/>
                          <pic:cNvPicPr/>
                        </pic:nvPicPr>
                        <pic:blipFill>
                          <a:blip r:embed="rId8"/>
                          <a:stretch>
                            <a:fillRect/>
                          </a:stretch>
                        </pic:blipFill>
                        <pic:spPr>
                          <a:xfrm>
                            <a:off x="0" y="0"/>
                            <a:ext cx="1605915" cy="1328420"/>
                          </a:xfrm>
                          <a:prstGeom prst="rect">
                            <a:avLst/>
                          </a:prstGeom>
                          <a:noFill/>
                          <a:ln>
                            <a:noFill/>
                          </a:ln>
                        </pic:spPr>
                      </pic:pic>
                    </a:graphicData>
                  </a:graphic>
                </wp:anchor>
              </w:drawing>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4200*1600*760</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9" w:hRule="atLeast"/>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会议桌</w:t>
            </w:r>
          </w:p>
          <w:p>
            <w:pPr>
              <w:keepNext w:val="0"/>
              <w:keepLines w:val="0"/>
              <w:widowControl/>
              <w:suppressLineNumbers w:val="0"/>
              <w:jc w:val="center"/>
              <w:textAlignment w:val="center"/>
              <w:rPr>
                <w:rFonts w:hint="eastAsia"/>
              </w:rPr>
            </w:pPr>
            <w:r>
              <w:rPr>
                <w:rFonts w:hint="eastAsia" w:ascii="宋体" w:hAnsi="宋体" w:eastAsia="宋体" w:cs="宋体"/>
                <w:b/>
                <w:bCs/>
                <w:i w:val="0"/>
                <w:iCs w:val="0"/>
                <w:color w:val="000000"/>
                <w:kern w:val="0"/>
                <w:sz w:val="24"/>
                <w:szCs w:val="24"/>
                <w:u w:val="none"/>
                <w:lang w:val="en-US" w:eastAsia="zh-CN" w:bidi="ar"/>
              </w:rPr>
              <w:t>（小）</w:t>
            </w:r>
          </w:p>
        </w:tc>
        <w:tc>
          <w:tcPr>
            <w:tcW w:w="2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133985</wp:posOffset>
                  </wp:positionH>
                  <wp:positionV relativeFrom="paragraph">
                    <wp:posOffset>38735</wp:posOffset>
                  </wp:positionV>
                  <wp:extent cx="1524000" cy="1271270"/>
                  <wp:effectExtent l="0" t="0" r="0" b="5080"/>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r:embed="rId9"/>
                          <a:stretch>
                            <a:fillRect/>
                          </a:stretch>
                        </pic:blipFill>
                        <pic:spPr>
                          <a:xfrm>
                            <a:off x="0" y="0"/>
                            <a:ext cx="1524000" cy="1271270"/>
                          </a:xfrm>
                          <a:prstGeom prst="rect">
                            <a:avLst/>
                          </a:prstGeom>
                          <a:noFill/>
                          <a:ln>
                            <a:noFill/>
                          </a:ln>
                        </pic:spPr>
                      </pic:pic>
                    </a:graphicData>
                  </a:graphic>
                </wp:anchor>
              </w:drawing>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3500*1400*760</w:t>
            </w:r>
          </w:p>
        </w:tc>
        <w:tc>
          <w:tcPr>
            <w:tcW w:w="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MS Sans Serif" w:hAnsi="MS Sans Serif" w:eastAsia="MS Sans Serif" w:cs="MS Sans Serif"/>
                <w:i w:val="0"/>
                <w:iCs w:val="0"/>
                <w:color w:val="000000"/>
                <w:sz w:val="24"/>
                <w:szCs w:val="24"/>
                <w:u w:val="none"/>
              </w:rPr>
            </w:pPr>
            <w:r>
              <w:rPr>
                <w:rFonts w:hint="default" w:ascii="MS Sans Serif" w:hAnsi="MS Sans Serif" w:eastAsia="MS Sans Serif" w:cs="MS Sans Serif"/>
                <w:i w:val="0"/>
                <w:iCs w:val="0"/>
                <w:color w:val="000000"/>
                <w:kern w:val="0"/>
                <w:sz w:val="24"/>
                <w:szCs w:val="24"/>
                <w:u w:val="none"/>
                <w:lang w:val="en-US" w:eastAsia="zh-CN" w:bidi="ar"/>
              </w:rPr>
              <w:t>张</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3125</w:t>
            </w:r>
          </w:p>
          <w:p>
            <w:pPr>
              <w:pStyle w:val="2"/>
              <w:rPr>
                <w:rFonts w:hint="default"/>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9" w:hRule="atLeast"/>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茶水柜</w:t>
            </w:r>
          </w:p>
        </w:tc>
        <w:tc>
          <w:tcPr>
            <w:tcW w:w="2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172085</wp:posOffset>
                  </wp:positionH>
                  <wp:positionV relativeFrom="paragraph">
                    <wp:posOffset>40640</wp:posOffset>
                  </wp:positionV>
                  <wp:extent cx="1519555" cy="1387475"/>
                  <wp:effectExtent l="0" t="0" r="4445" b="3175"/>
                  <wp:wrapNone/>
                  <wp:docPr id="17" name="图片_6"/>
                  <wp:cNvGraphicFramePr/>
                  <a:graphic xmlns:a="http://schemas.openxmlformats.org/drawingml/2006/main">
                    <a:graphicData uri="http://schemas.openxmlformats.org/drawingml/2006/picture">
                      <pic:pic xmlns:pic="http://schemas.openxmlformats.org/drawingml/2006/picture">
                        <pic:nvPicPr>
                          <pic:cNvPr id="17" name="图片_6"/>
                          <pic:cNvPicPr/>
                        </pic:nvPicPr>
                        <pic:blipFill>
                          <a:blip r:embed="rId10"/>
                          <a:stretch>
                            <a:fillRect/>
                          </a:stretch>
                        </pic:blipFill>
                        <pic:spPr>
                          <a:xfrm>
                            <a:off x="0" y="0"/>
                            <a:ext cx="1519555" cy="1387475"/>
                          </a:xfrm>
                          <a:prstGeom prst="rect">
                            <a:avLst/>
                          </a:prstGeom>
                          <a:noFill/>
                          <a:ln>
                            <a:noFill/>
                          </a:ln>
                        </pic:spPr>
                      </pic:pic>
                    </a:graphicData>
                  </a:graphic>
                </wp:anchor>
              </w:drawing>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1200*400*900</w:t>
            </w:r>
          </w:p>
        </w:tc>
        <w:tc>
          <w:tcPr>
            <w:tcW w:w="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MS Sans Serif" w:hAnsi="MS Sans Serif" w:eastAsia="MS Sans Serif" w:cs="MS Sans Serif"/>
                <w:i w:val="0"/>
                <w:iCs w:val="0"/>
                <w:color w:val="000000"/>
                <w:sz w:val="24"/>
                <w:szCs w:val="24"/>
                <w:u w:val="none"/>
              </w:rPr>
            </w:pPr>
            <w:r>
              <w:rPr>
                <w:rFonts w:hint="default" w:ascii="MS Sans Serif" w:hAnsi="MS Sans Serif" w:eastAsia="MS Sans Serif" w:cs="MS Sans Serif"/>
                <w:i w:val="0"/>
                <w:iCs w:val="0"/>
                <w:color w:val="000000"/>
                <w:kern w:val="0"/>
                <w:sz w:val="24"/>
                <w:szCs w:val="24"/>
                <w:u w:val="none"/>
                <w:lang w:val="en-US" w:eastAsia="zh-CN"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9" w:hRule="atLeast"/>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沙发</w:t>
            </w:r>
          </w:p>
        </w:tc>
        <w:tc>
          <w:tcPr>
            <w:tcW w:w="2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66040</wp:posOffset>
                  </wp:positionH>
                  <wp:positionV relativeFrom="paragraph">
                    <wp:posOffset>50165</wp:posOffset>
                  </wp:positionV>
                  <wp:extent cx="1724025" cy="1289685"/>
                  <wp:effectExtent l="0" t="0" r="9525" b="5715"/>
                  <wp:wrapNone/>
                  <wp:docPr id="6" name="图片_7"/>
                  <wp:cNvGraphicFramePr/>
                  <a:graphic xmlns:a="http://schemas.openxmlformats.org/drawingml/2006/main">
                    <a:graphicData uri="http://schemas.openxmlformats.org/drawingml/2006/picture">
                      <pic:pic xmlns:pic="http://schemas.openxmlformats.org/drawingml/2006/picture">
                        <pic:nvPicPr>
                          <pic:cNvPr id="6" name="图片_7"/>
                          <pic:cNvPicPr/>
                        </pic:nvPicPr>
                        <pic:blipFill>
                          <a:blip r:embed="rId11"/>
                          <a:stretch>
                            <a:fillRect/>
                          </a:stretch>
                        </pic:blipFill>
                        <pic:spPr>
                          <a:xfrm>
                            <a:off x="0" y="0"/>
                            <a:ext cx="1724025" cy="1289685"/>
                          </a:xfrm>
                          <a:prstGeom prst="rect">
                            <a:avLst/>
                          </a:prstGeom>
                          <a:noFill/>
                          <a:ln>
                            <a:noFill/>
                          </a:ln>
                        </pic:spPr>
                      </pic:pic>
                    </a:graphicData>
                  </a:graphic>
                </wp:anchor>
              </w:drawing>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3+1+1+1</w:t>
            </w:r>
          </w:p>
        </w:tc>
        <w:tc>
          <w:tcPr>
            <w:tcW w:w="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MS Sans Serif" w:hAnsi="MS Sans Serif" w:eastAsia="MS Sans Serif" w:cs="MS Sans Serif"/>
                <w:i w:val="0"/>
                <w:iCs w:val="0"/>
                <w:color w:val="000000"/>
                <w:sz w:val="24"/>
                <w:szCs w:val="24"/>
                <w:u w:val="none"/>
              </w:rPr>
            </w:pPr>
            <w:r>
              <w:rPr>
                <w:rFonts w:hint="default" w:ascii="MS Sans Serif" w:hAnsi="MS Sans Serif" w:eastAsia="MS Sans Serif" w:cs="MS Sans Serif"/>
                <w:i w:val="0"/>
                <w:iCs w:val="0"/>
                <w:color w:val="000000"/>
                <w:kern w:val="0"/>
                <w:sz w:val="24"/>
                <w:szCs w:val="24"/>
                <w:u w:val="none"/>
                <w:lang w:val="en-US" w:eastAsia="zh-CN" w:bidi="ar"/>
              </w:rPr>
              <w:t>套</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8" w:hRule="atLeast"/>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员工桌</w:t>
            </w:r>
          </w:p>
        </w:tc>
        <w:tc>
          <w:tcPr>
            <w:tcW w:w="2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438150</wp:posOffset>
                  </wp:positionH>
                  <wp:positionV relativeFrom="paragraph">
                    <wp:posOffset>49530</wp:posOffset>
                  </wp:positionV>
                  <wp:extent cx="1075690" cy="1433195"/>
                  <wp:effectExtent l="0" t="0" r="10160" b="14605"/>
                  <wp:wrapNone/>
                  <wp:docPr id="7" name="图片_8"/>
                  <wp:cNvGraphicFramePr/>
                  <a:graphic xmlns:a="http://schemas.openxmlformats.org/drawingml/2006/main">
                    <a:graphicData uri="http://schemas.openxmlformats.org/drawingml/2006/picture">
                      <pic:pic xmlns:pic="http://schemas.openxmlformats.org/drawingml/2006/picture">
                        <pic:nvPicPr>
                          <pic:cNvPr id="7" name="图片_8"/>
                          <pic:cNvPicPr/>
                        </pic:nvPicPr>
                        <pic:blipFill>
                          <a:blip r:embed="rId12"/>
                          <a:stretch>
                            <a:fillRect/>
                          </a:stretch>
                        </pic:blipFill>
                        <pic:spPr>
                          <a:xfrm>
                            <a:off x="0" y="0"/>
                            <a:ext cx="1075690" cy="1433195"/>
                          </a:xfrm>
                          <a:prstGeom prst="rect">
                            <a:avLst/>
                          </a:prstGeom>
                          <a:noFill/>
                          <a:ln>
                            <a:noFill/>
                          </a:ln>
                        </pic:spPr>
                      </pic:pic>
                    </a:graphicData>
                  </a:graphic>
                </wp:anchor>
              </w:drawing>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1600*800*760</w:t>
            </w:r>
          </w:p>
        </w:tc>
        <w:tc>
          <w:tcPr>
            <w:tcW w:w="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MS Sans Serif" w:hAnsi="MS Sans Serif" w:eastAsia="MS Sans Serif" w:cs="MS Sans Serif"/>
                <w:i w:val="0"/>
                <w:iCs w:val="0"/>
                <w:color w:val="000000"/>
                <w:sz w:val="24"/>
                <w:szCs w:val="24"/>
                <w:u w:val="none"/>
              </w:rPr>
            </w:pPr>
            <w:r>
              <w:rPr>
                <w:rFonts w:hint="default" w:ascii="MS Sans Serif" w:hAnsi="MS Sans Serif" w:eastAsia="MS Sans Serif" w:cs="MS Sans Serif"/>
                <w:i w:val="0"/>
                <w:iCs w:val="0"/>
                <w:color w:val="000000"/>
                <w:kern w:val="0"/>
                <w:sz w:val="24"/>
                <w:szCs w:val="24"/>
                <w:u w:val="none"/>
                <w:lang w:val="en-US" w:eastAsia="zh-CN" w:bidi="ar"/>
              </w:rPr>
              <w:t>张</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30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8" w:hRule="atLeast"/>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文件柜</w:t>
            </w:r>
          </w:p>
        </w:tc>
        <w:tc>
          <w:tcPr>
            <w:tcW w:w="2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534035</wp:posOffset>
                  </wp:positionH>
                  <wp:positionV relativeFrom="paragraph">
                    <wp:posOffset>49530</wp:posOffset>
                  </wp:positionV>
                  <wp:extent cx="829945" cy="1476375"/>
                  <wp:effectExtent l="0" t="0" r="8255" b="9525"/>
                  <wp:wrapNone/>
                  <wp:docPr id="8" name="图片_9"/>
                  <wp:cNvGraphicFramePr/>
                  <a:graphic xmlns:a="http://schemas.openxmlformats.org/drawingml/2006/main">
                    <a:graphicData uri="http://schemas.openxmlformats.org/drawingml/2006/picture">
                      <pic:pic xmlns:pic="http://schemas.openxmlformats.org/drawingml/2006/picture">
                        <pic:nvPicPr>
                          <pic:cNvPr id="8" name="图片_9"/>
                          <pic:cNvPicPr/>
                        </pic:nvPicPr>
                        <pic:blipFill>
                          <a:blip r:embed="rId13"/>
                          <a:stretch>
                            <a:fillRect/>
                          </a:stretch>
                        </pic:blipFill>
                        <pic:spPr>
                          <a:xfrm>
                            <a:off x="0" y="0"/>
                            <a:ext cx="829945" cy="1476375"/>
                          </a:xfrm>
                          <a:prstGeom prst="rect">
                            <a:avLst/>
                          </a:prstGeom>
                          <a:noFill/>
                          <a:ln>
                            <a:noFill/>
                          </a:ln>
                        </pic:spPr>
                      </pic:pic>
                    </a:graphicData>
                  </a:graphic>
                </wp:anchor>
              </w:drawing>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850*400*1850</w:t>
            </w:r>
            <w:r>
              <w:rPr>
                <w:rFonts w:hint="eastAsia" w:ascii="宋体" w:hAnsi="宋体" w:eastAsia="宋体" w:cs="宋体"/>
                <w:b/>
                <w:bCs/>
                <w:i w:val="0"/>
                <w:iCs w:val="0"/>
                <w:color w:val="000000"/>
                <w:kern w:val="0"/>
                <w:sz w:val="20"/>
                <w:szCs w:val="20"/>
                <w:u w:val="none"/>
                <w:lang w:val="en-US" w:eastAsia="zh-CN" w:bidi="ar"/>
              </w:rPr>
              <w:br w:type="textWrapping"/>
            </w:r>
            <w:r>
              <w:rPr>
                <w:rStyle w:val="8"/>
                <w:lang w:val="en-US" w:eastAsia="zh-CN" w:bidi="ar"/>
              </w:rPr>
              <w:t>（</w:t>
            </w:r>
            <w:r>
              <w:rPr>
                <w:rStyle w:val="9"/>
                <w:rFonts w:ascii="宋体" w:hAnsi="宋体" w:eastAsia="宋体" w:cs="宋体"/>
                <w:sz w:val="24"/>
                <w:szCs w:val="24"/>
                <w:lang w:val="en-US" w:eastAsia="zh-CN" w:bidi="ar"/>
              </w:rPr>
              <w:t>0.6mm</w:t>
            </w:r>
            <w:r>
              <w:rPr>
                <w:rStyle w:val="8"/>
                <w:lang w:val="en-US" w:eastAsia="zh-CN" w:bidi="ar"/>
              </w:rPr>
              <w:t>厚度）</w:t>
            </w:r>
          </w:p>
        </w:tc>
        <w:tc>
          <w:tcPr>
            <w:tcW w:w="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MS Sans Serif" w:hAnsi="MS Sans Serif" w:eastAsia="MS Sans Serif" w:cs="MS Sans Serif"/>
                <w:i w:val="0"/>
                <w:iCs w:val="0"/>
                <w:color w:val="000000"/>
                <w:sz w:val="24"/>
                <w:szCs w:val="24"/>
                <w:u w:val="none"/>
              </w:rPr>
            </w:pPr>
            <w:r>
              <w:rPr>
                <w:rFonts w:hint="default" w:ascii="MS Sans Serif" w:hAnsi="MS Sans Serif" w:eastAsia="MS Sans Serif" w:cs="MS Sans Serif"/>
                <w:i w:val="0"/>
                <w:iCs w:val="0"/>
                <w:color w:val="000000"/>
                <w:kern w:val="0"/>
                <w:sz w:val="24"/>
                <w:szCs w:val="24"/>
                <w:u w:val="none"/>
                <w:lang w:val="en-US" w:eastAsia="zh-CN" w:bidi="ar"/>
              </w:rPr>
              <w:t>组</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9" w:hRule="atLeast"/>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员工椅</w:t>
            </w:r>
          </w:p>
        </w:tc>
        <w:tc>
          <w:tcPr>
            <w:tcW w:w="2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534035</wp:posOffset>
                  </wp:positionH>
                  <wp:positionV relativeFrom="paragraph">
                    <wp:posOffset>79375</wp:posOffset>
                  </wp:positionV>
                  <wp:extent cx="809625" cy="1289050"/>
                  <wp:effectExtent l="0" t="0" r="9525" b="6350"/>
                  <wp:wrapNone/>
                  <wp:docPr id="9" name="图片_10"/>
                  <wp:cNvGraphicFramePr/>
                  <a:graphic xmlns:a="http://schemas.openxmlformats.org/drawingml/2006/main">
                    <a:graphicData uri="http://schemas.openxmlformats.org/drawingml/2006/picture">
                      <pic:pic xmlns:pic="http://schemas.openxmlformats.org/drawingml/2006/picture">
                        <pic:nvPicPr>
                          <pic:cNvPr id="9" name="图片_10"/>
                          <pic:cNvPicPr/>
                        </pic:nvPicPr>
                        <pic:blipFill>
                          <a:blip r:embed="rId14"/>
                          <a:stretch>
                            <a:fillRect/>
                          </a:stretch>
                        </pic:blipFill>
                        <pic:spPr>
                          <a:xfrm>
                            <a:off x="0" y="0"/>
                            <a:ext cx="809625" cy="1289050"/>
                          </a:xfrm>
                          <a:prstGeom prst="rect">
                            <a:avLst/>
                          </a:prstGeom>
                          <a:noFill/>
                          <a:ln>
                            <a:noFill/>
                          </a:ln>
                        </pic:spPr>
                      </pic:pic>
                    </a:graphicData>
                  </a:graphic>
                </wp:anchor>
              </w:drawing>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常规</w:t>
            </w:r>
          </w:p>
        </w:tc>
        <w:tc>
          <w:tcPr>
            <w:tcW w:w="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30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9" w:hRule="atLeast"/>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班椅</w:t>
            </w:r>
          </w:p>
          <w:p>
            <w:pPr>
              <w:keepNext w:val="0"/>
              <w:keepLines w:val="0"/>
              <w:widowControl/>
              <w:suppressLineNumbers w:val="0"/>
              <w:jc w:val="center"/>
              <w:textAlignment w:val="center"/>
              <w:rPr>
                <w:rFonts w:hint="eastAsia"/>
              </w:rPr>
            </w:pPr>
            <w:r>
              <w:rPr>
                <w:rFonts w:hint="eastAsia" w:ascii="宋体" w:hAnsi="宋体" w:eastAsia="宋体" w:cs="宋体"/>
                <w:b/>
                <w:bCs/>
                <w:i w:val="0"/>
                <w:iCs w:val="0"/>
                <w:color w:val="000000"/>
                <w:kern w:val="0"/>
                <w:sz w:val="24"/>
                <w:szCs w:val="24"/>
                <w:u w:val="none"/>
                <w:lang w:val="en-US" w:eastAsia="zh-CN" w:bidi="ar"/>
              </w:rPr>
              <w:t>（管理层）</w:t>
            </w:r>
          </w:p>
        </w:tc>
        <w:tc>
          <w:tcPr>
            <w:tcW w:w="2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438150</wp:posOffset>
                  </wp:positionH>
                  <wp:positionV relativeFrom="paragraph">
                    <wp:posOffset>57785</wp:posOffset>
                  </wp:positionV>
                  <wp:extent cx="948055" cy="1271270"/>
                  <wp:effectExtent l="0" t="0" r="4445" b="5080"/>
                  <wp:wrapNone/>
                  <wp:docPr id="10" name="图片_11"/>
                  <wp:cNvGraphicFramePr/>
                  <a:graphic xmlns:a="http://schemas.openxmlformats.org/drawingml/2006/main">
                    <a:graphicData uri="http://schemas.openxmlformats.org/drawingml/2006/picture">
                      <pic:pic xmlns:pic="http://schemas.openxmlformats.org/drawingml/2006/picture">
                        <pic:nvPicPr>
                          <pic:cNvPr id="10" name="图片_11"/>
                          <pic:cNvPicPr/>
                        </pic:nvPicPr>
                        <pic:blipFill>
                          <a:blip r:embed="rId15"/>
                          <a:stretch>
                            <a:fillRect/>
                          </a:stretch>
                        </pic:blipFill>
                        <pic:spPr>
                          <a:xfrm>
                            <a:off x="0" y="0"/>
                            <a:ext cx="948055" cy="1271270"/>
                          </a:xfrm>
                          <a:prstGeom prst="rect">
                            <a:avLst/>
                          </a:prstGeom>
                          <a:noFill/>
                          <a:ln>
                            <a:noFill/>
                          </a:ln>
                        </pic:spPr>
                      </pic:pic>
                    </a:graphicData>
                  </a:graphic>
                </wp:anchor>
              </w:drawing>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牛皮</w:t>
            </w:r>
          </w:p>
        </w:tc>
        <w:tc>
          <w:tcPr>
            <w:tcW w:w="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MS Sans Serif" w:hAnsi="MS Sans Serif" w:eastAsia="MS Sans Serif" w:cs="MS Sans Serif"/>
                <w:i w:val="0"/>
                <w:iCs w:val="0"/>
                <w:color w:val="000000"/>
                <w:sz w:val="24"/>
                <w:szCs w:val="24"/>
                <w:u w:val="none"/>
              </w:rPr>
            </w:pPr>
            <w:r>
              <w:rPr>
                <w:rFonts w:hint="default" w:ascii="MS Sans Serif" w:hAnsi="MS Sans Serif" w:eastAsia="MS Sans Serif" w:cs="MS Sans Serif"/>
                <w:i w:val="0"/>
                <w:iCs w:val="0"/>
                <w:color w:val="000000"/>
                <w:kern w:val="0"/>
                <w:sz w:val="24"/>
                <w:szCs w:val="24"/>
                <w:u w:val="none"/>
                <w:lang w:val="en-US" w:eastAsia="zh-CN" w:bidi="ar"/>
              </w:rPr>
              <w:t>把</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6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142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会议椅</w:t>
            </w:r>
          </w:p>
        </w:tc>
        <w:tc>
          <w:tcPr>
            <w:tcW w:w="2975"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427990</wp:posOffset>
                  </wp:positionH>
                  <wp:positionV relativeFrom="paragraph">
                    <wp:posOffset>42545</wp:posOffset>
                  </wp:positionV>
                  <wp:extent cx="951865" cy="1268730"/>
                  <wp:effectExtent l="0" t="0" r="635" b="7620"/>
                  <wp:wrapNone/>
                  <wp:docPr id="11" name="图片_12"/>
                  <wp:cNvGraphicFramePr/>
                  <a:graphic xmlns:a="http://schemas.openxmlformats.org/drawingml/2006/main">
                    <a:graphicData uri="http://schemas.openxmlformats.org/drawingml/2006/picture">
                      <pic:pic xmlns:pic="http://schemas.openxmlformats.org/drawingml/2006/picture">
                        <pic:nvPicPr>
                          <pic:cNvPr id="11" name="图片_12"/>
                          <pic:cNvPicPr/>
                        </pic:nvPicPr>
                        <pic:blipFill>
                          <a:blip r:embed="rId16"/>
                          <a:stretch>
                            <a:fillRect/>
                          </a:stretch>
                        </pic:blipFill>
                        <pic:spPr>
                          <a:xfrm>
                            <a:off x="0" y="0"/>
                            <a:ext cx="951865" cy="1268730"/>
                          </a:xfrm>
                          <a:prstGeom prst="rect">
                            <a:avLst/>
                          </a:prstGeom>
                          <a:noFill/>
                          <a:ln>
                            <a:noFill/>
                          </a:ln>
                        </pic:spPr>
                      </pic:pic>
                    </a:graphicData>
                  </a:graphic>
                </wp:anchor>
              </w:drawing>
            </w:r>
          </w:p>
        </w:tc>
        <w:tc>
          <w:tcPr>
            <w:tcW w:w="15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常规</w:t>
            </w:r>
          </w:p>
        </w:tc>
        <w:tc>
          <w:tcPr>
            <w:tcW w:w="7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MS Sans Serif" w:hAnsi="MS Sans Serif" w:eastAsia="MS Sans Serif" w:cs="MS Sans Serif"/>
                <w:i w:val="0"/>
                <w:iCs w:val="0"/>
                <w:color w:val="000000"/>
                <w:sz w:val="24"/>
                <w:szCs w:val="24"/>
                <w:u w:val="none"/>
              </w:rPr>
            </w:pPr>
            <w:r>
              <w:rPr>
                <w:rFonts w:hint="default" w:ascii="MS Sans Serif" w:hAnsi="MS Sans Serif" w:eastAsia="MS Sans Serif" w:cs="MS Sans Serif"/>
                <w:i w:val="0"/>
                <w:iCs w:val="0"/>
                <w:color w:val="000000"/>
                <w:kern w:val="0"/>
                <w:sz w:val="24"/>
                <w:szCs w:val="24"/>
                <w:u w:val="none"/>
                <w:lang w:val="en-US" w:eastAsia="zh-CN" w:bidi="ar"/>
              </w:rPr>
              <w:t>把</w:t>
            </w:r>
          </w:p>
        </w:tc>
        <w:tc>
          <w:tcPr>
            <w:tcW w:w="8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36</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153</w:t>
            </w:r>
          </w:p>
        </w:tc>
      </w:tr>
    </w:tbl>
    <w:p>
      <w:pPr>
        <w:widowControl/>
        <w:jc w:val="both"/>
        <w:rPr>
          <w:rFonts w:hint="eastAsia" w:ascii="宋体" w:hAnsi="宋体" w:cs="Arial"/>
          <w:color w:val="333333"/>
          <w:spacing w:val="-20"/>
          <w:kern w:val="0"/>
          <w:position w:val="-6"/>
          <w:sz w:val="30"/>
          <w:szCs w:val="30"/>
          <w:lang w:eastAsia="zh-CN"/>
        </w:rPr>
      </w:pPr>
    </w:p>
    <w:p>
      <w:pPr>
        <w:ind w:left="280" w:hanging="280" w:hangingChars="100"/>
        <w:rPr>
          <w:rFonts w:hint="eastAsia" w:eastAsia="仿宋" w:cs="Times New Roman"/>
          <w:b w:val="0"/>
          <w:color w:val="auto"/>
          <w:kern w:val="0"/>
          <w:sz w:val="28"/>
          <w:szCs w:val="28"/>
          <w:highlight w:val="none"/>
          <w:lang w:val="en-US" w:eastAsia="zh-CN" w:bidi="ar-SA"/>
        </w:rPr>
      </w:pPr>
      <w:r>
        <w:rPr>
          <w:rFonts w:hint="eastAsia" w:eastAsia="仿宋" w:cs="Times New Roman"/>
          <w:b w:val="0"/>
          <w:color w:val="auto"/>
          <w:kern w:val="0"/>
          <w:sz w:val="28"/>
          <w:szCs w:val="28"/>
          <w:highlight w:val="none"/>
          <w:lang w:val="en-US" w:eastAsia="zh-CN" w:bidi="ar-SA"/>
        </w:rPr>
        <w:t>1.管理层3套办公家具（每套含班台1、班椅1、班前椅2、文件柜1、三人位沙发1、单人位沙发2、茶几1）；</w:t>
      </w:r>
    </w:p>
    <w:p>
      <w:pPr>
        <w:rPr>
          <w:rFonts w:hint="eastAsia" w:eastAsia="仿宋" w:cs="Times New Roman"/>
          <w:b w:val="0"/>
          <w:color w:val="auto"/>
          <w:kern w:val="0"/>
          <w:sz w:val="28"/>
          <w:szCs w:val="28"/>
          <w:highlight w:val="none"/>
          <w:lang w:val="en-US" w:eastAsia="zh-CN" w:bidi="ar-SA"/>
        </w:rPr>
      </w:pPr>
      <w:r>
        <w:rPr>
          <w:rFonts w:hint="eastAsia" w:eastAsia="仿宋" w:cs="Times New Roman"/>
          <w:b w:val="0"/>
          <w:color w:val="auto"/>
          <w:kern w:val="0"/>
          <w:sz w:val="28"/>
          <w:szCs w:val="28"/>
          <w:highlight w:val="none"/>
          <w:lang w:val="en-US" w:eastAsia="zh-CN" w:bidi="ar-SA"/>
        </w:rPr>
        <w:t>2.员工办公桌椅30套（每套含员工桌1、员工椅1）；</w:t>
      </w:r>
    </w:p>
    <w:p>
      <w:pPr>
        <w:rPr>
          <w:rFonts w:hint="default"/>
          <w:color w:val="auto"/>
          <w:highlight w:val="none"/>
          <w:lang w:val="en-US" w:eastAsia="zh-CN"/>
        </w:rPr>
      </w:pPr>
      <w:r>
        <w:rPr>
          <w:rFonts w:hint="eastAsia" w:eastAsia="仿宋" w:cs="Times New Roman"/>
          <w:b w:val="0"/>
          <w:color w:val="auto"/>
          <w:kern w:val="0"/>
          <w:sz w:val="28"/>
          <w:szCs w:val="28"/>
          <w:highlight w:val="none"/>
          <w:lang w:val="en-US" w:eastAsia="zh-CN" w:bidi="ar-SA"/>
        </w:rPr>
        <w:t>3.大小会议桌2张、会议椅30把、茶水柜2个、文件柜20个。</w:t>
      </w:r>
    </w:p>
    <w:p>
      <w:pPr>
        <w:pStyle w:val="2"/>
        <w:rPr>
          <w:rFonts w:hint="eastAsia"/>
          <w:lang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2"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xCPFQDcCAABhBAAADgAAAAAAAAABACAAAAAg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NmQ0M2ZiODA3YmIyYjVhNjM0ZWI0MWUyMDNlZjIifQ=="/>
  </w:docVars>
  <w:rsids>
    <w:rsidRoot w:val="1F754F9D"/>
    <w:rsid w:val="1F754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napToGrid w:val="0"/>
      <w:spacing w:line="440" w:lineRule="exact"/>
      <w:ind w:left="-21"/>
    </w:pPr>
    <w:rPr>
      <w:rFonts w:ascii="Arial" w:hAnsi="Times New Roman"/>
      <w:color w:val="000000"/>
      <w:sz w:val="28"/>
      <w:szCs w:val="28"/>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character" w:customStyle="1" w:styleId="8">
    <w:name w:val="font91"/>
    <w:basedOn w:val="6"/>
    <w:qFormat/>
    <w:uiPriority w:val="0"/>
    <w:rPr>
      <w:rFonts w:hint="eastAsia" w:ascii="宋体" w:hAnsi="宋体" w:eastAsia="宋体" w:cs="宋体"/>
      <w:color w:val="000000"/>
      <w:sz w:val="22"/>
      <w:szCs w:val="22"/>
      <w:u w:val="none"/>
    </w:rPr>
  </w:style>
  <w:style w:type="character" w:customStyle="1" w:styleId="9">
    <w:name w:val="font112"/>
    <w:basedOn w:val="6"/>
    <w:qFormat/>
    <w:uiPriority w:val="0"/>
    <w:rPr>
      <w:rFonts w:hint="default" w:ascii="MS Sans Serif" w:hAnsi="MS Sans Serif" w:eastAsia="MS Sans Serif" w:cs="MS Sans Serif"/>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2023-06-15T03:17:00Z</dcterms:created>
  <dc:creator>胡媛春</dc:creator>
  <cp:lastModifiedBy>胡媛春</cp:lastModifiedBy>
  <dcterms:modified xsi:type="dcterms:W3CDTF">2023-06-15T03:18:12Z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E57E60BD992B4F3989E56D6A74965F28_11</vt:lpwstr>
  </property>
</Properties>
</file>